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7ABC" w:rsidRPr="0036296C" w:rsidRDefault="001E7ABC" w:rsidP="001E7ABC">
      <w:pPr>
        <w:pStyle w:val="Paper-Title"/>
        <w:spacing w:after="60"/>
        <w:rPr>
          <w:lang w:val="es-MX"/>
        </w:rPr>
      </w:pPr>
      <w:proofErr w:type="spellStart"/>
      <w:r w:rsidRPr="001E7ABC">
        <w:rPr>
          <w:lang w:val="es-MX"/>
        </w:rPr>
        <w:t>Comparative</w:t>
      </w:r>
      <w:proofErr w:type="spellEnd"/>
      <w:r w:rsidRPr="001E7ABC">
        <w:rPr>
          <w:lang w:val="es-MX"/>
        </w:rPr>
        <w:t xml:space="preserve"> and </w:t>
      </w:r>
      <w:proofErr w:type="spellStart"/>
      <w:r w:rsidRPr="001E7ABC">
        <w:rPr>
          <w:lang w:val="es-MX"/>
        </w:rPr>
        <w:t>Intertemporal</w:t>
      </w:r>
      <w:proofErr w:type="spellEnd"/>
      <w:r w:rsidRPr="001E7ABC">
        <w:rPr>
          <w:lang w:val="es-MX"/>
        </w:rPr>
        <w:t xml:space="preserve"> </w:t>
      </w:r>
      <w:proofErr w:type="spellStart"/>
      <w:r w:rsidRPr="001E7ABC">
        <w:rPr>
          <w:lang w:val="es-MX"/>
        </w:rPr>
        <w:t>Analysis</w:t>
      </w:r>
      <w:proofErr w:type="spellEnd"/>
      <w:r w:rsidRPr="001E7ABC">
        <w:rPr>
          <w:lang w:val="es-MX"/>
        </w:rPr>
        <w:t xml:space="preserve"> of </w:t>
      </w:r>
      <w:proofErr w:type="spellStart"/>
      <w:r w:rsidRPr="001E7ABC">
        <w:rPr>
          <w:lang w:val="es-MX"/>
        </w:rPr>
        <w:t>Electronic</w:t>
      </w:r>
      <w:proofErr w:type="spellEnd"/>
      <w:r w:rsidRPr="001E7ABC">
        <w:rPr>
          <w:lang w:val="es-MX"/>
        </w:rPr>
        <w:t xml:space="preserve"> </w:t>
      </w:r>
      <w:proofErr w:type="spellStart"/>
      <w:r w:rsidRPr="001E7ABC">
        <w:rPr>
          <w:lang w:val="es-MX"/>
        </w:rPr>
        <w:t>Government</w:t>
      </w:r>
      <w:proofErr w:type="spellEnd"/>
      <w:r w:rsidRPr="001E7ABC">
        <w:rPr>
          <w:lang w:val="es-MX"/>
        </w:rPr>
        <w:t xml:space="preserve"> </w:t>
      </w:r>
      <w:proofErr w:type="spellStart"/>
      <w:r w:rsidRPr="001E7ABC">
        <w:rPr>
          <w:lang w:val="es-MX"/>
        </w:rPr>
        <w:t>Adoption</w:t>
      </w:r>
      <w:proofErr w:type="spellEnd"/>
      <w:r w:rsidRPr="001E7ABC">
        <w:rPr>
          <w:lang w:val="es-MX"/>
        </w:rPr>
        <w:t xml:space="preserve">: </w:t>
      </w:r>
      <w:proofErr w:type="spellStart"/>
      <w:r w:rsidRPr="001E7ABC">
        <w:rPr>
          <w:lang w:val="es-MX"/>
        </w:rPr>
        <w:t>The</w:t>
      </w:r>
      <w:proofErr w:type="spellEnd"/>
      <w:r w:rsidRPr="001E7ABC">
        <w:rPr>
          <w:lang w:val="es-MX"/>
        </w:rPr>
        <w:t xml:space="preserve"> Cases of </w:t>
      </w:r>
      <w:proofErr w:type="spellStart"/>
      <w:r w:rsidRPr="001E7ABC">
        <w:rPr>
          <w:lang w:val="es-MX"/>
        </w:rPr>
        <w:t>Mexico</w:t>
      </w:r>
      <w:proofErr w:type="spellEnd"/>
      <w:r w:rsidRPr="001E7ABC">
        <w:rPr>
          <w:lang w:val="es-MX"/>
        </w:rPr>
        <w:t xml:space="preserve"> and Colombia </w:t>
      </w:r>
    </w:p>
    <w:p w:rsidR="001E7ABC" w:rsidRPr="0036296C" w:rsidRDefault="001E7ABC" w:rsidP="001E7ABC">
      <w:pPr>
        <w:pStyle w:val="Paper-Title"/>
        <w:spacing w:after="60"/>
        <w:rPr>
          <w:lang w:val="es-MX"/>
        </w:rPr>
      </w:pPr>
    </w:p>
    <w:p w:rsidR="001E7ABC" w:rsidRDefault="001E7ABC" w:rsidP="001E7ABC">
      <w:pPr>
        <w:pStyle w:val="E-Mail"/>
        <w:rPr>
          <w:spacing w:val="-2"/>
          <w:lang w:val="es-MX"/>
        </w:rPr>
        <w:sectPr w:rsidR="001E7ABC" w:rsidSect="00F816C1">
          <w:footerReference w:type="default" r:id="rId9"/>
          <w:pgSz w:w="12240" w:h="15840"/>
          <w:pgMar w:top="1417" w:right="1701" w:bottom="1417" w:left="1701" w:header="708" w:footer="708" w:gutter="0"/>
          <w:cols w:space="708"/>
          <w:docGrid w:linePitch="360"/>
        </w:sectPr>
      </w:pPr>
    </w:p>
    <w:p w:rsidR="001E7ABC" w:rsidRPr="0036296C" w:rsidRDefault="001E7ABC" w:rsidP="001E7ABC">
      <w:pPr>
        <w:pStyle w:val="E-Mail"/>
        <w:rPr>
          <w:spacing w:val="-2"/>
          <w:lang w:val="es-MX"/>
        </w:rPr>
      </w:pPr>
      <w:r w:rsidRPr="0036296C">
        <w:rPr>
          <w:spacing w:val="-2"/>
          <w:lang w:val="es-MX"/>
        </w:rPr>
        <w:lastRenderedPageBreak/>
        <w:t xml:space="preserve">Gabriel </w:t>
      </w:r>
      <w:proofErr w:type="spellStart"/>
      <w:r w:rsidRPr="0036296C">
        <w:rPr>
          <w:spacing w:val="-2"/>
          <w:lang w:val="es-MX"/>
        </w:rPr>
        <w:t>Puron</w:t>
      </w:r>
      <w:proofErr w:type="spellEnd"/>
      <w:r w:rsidRPr="0036296C">
        <w:rPr>
          <w:spacing w:val="-2"/>
          <w:lang w:val="es-MX"/>
        </w:rPr>
        <w:t>-Cid</w:t>
      </w:r>
    </w:p>
    <w:p w:rsidR="001E7ABC" w:rsidRPr="0036296C" w:rsidRDefault="001E7ABC" w:rsidP="001E7ABC">
      <w:pPr>
        <w:pStyle w:val="E-Mail"/>
        <w:rPr>
          <w:spacing w:val="-2"/>
          <w:sz w:val="20"/>
          <w:lang w:val="es-MX"/>
        </w:rPr>
      </w:pPr>
      <w:r w:rsidRPr="0036296C">
        <w:rPr>
          <w:spacing w:val="-2"/>
          <w:sz w:val="20"/>
          <w:lang w:val="es-MX"/>
        </w:rPr>
        <w:t>Centro de Investigación y Docencias Económicas, A.C. (CIDE) [México]</w:t>
      </w:r>
    </w:p>
    <w:p w:rsidR="001E7ABC" w:rsidRPr="0036296C" w:rsidRDefault="001E7ABC" w:rsidP="001E7ABC">
      <w:pPr>
        <w:pStyle w:val="E-Mail"/>
        <w:rPr>
          <w:spacing w:val="-2"/>
          <w:lang w:val="es-MX"/>
        </w:rPr>
      </w:pPr>
      <w:hyperlink r:id="rId10" w:history="1">
        <w:r w:rsidRPr="0036296C">
          <w:rPr>
            <w:rStyle w:val="Hipervnculo"/>
            <w:spacing w:val="-2"/>
            <w:lang w:val="es-MX"/>
          </w:rPr>
          <w:t>gabriel.puron@cide.edu</w:t>
        </w:r>
      </w:hyperlink>
    </w:p>
    <w:p w:rsidR="001E7ABC" w:rsidRPr="0036296C" w:rsidRDefault="001E7ABC" w:rsidP="001E7ABC">
      <w:pPr>
        <w:pStyle w:val="E-Mail"/>
        <w:rPr>
          <w:spacing w:val="-2"/>
          <w:lang w:val="es-MX"/>
        </w:rPr>
      </w:pPr>
      <w:r w:rsidRPr="0036296C">
        <w:rPr>
          <w:spacing w:val="-2"/>
          <w:lang w:val="es-MX"/>
        </w:rPr>
        <w:lastRenderedPageBreak/>
        <w:t xml:space="preserve">Sofía </w:t>
      </w:r>
      <w:proofErr w:type="spellStart"/>
      <w:r w:rsidRPr="0036296C">
        <w:rPr>
          <w:spacing w:val="-2"/>
          <w:lang w:val="es-MX"/>
        </w:rPr>
        <w:t>Garcia-Diaz</w:t>
      </w:r>
      <w:proofErr w:type="spellEnd"/>
    </w:p>
    <w:p w:rsidR="001E7ABC" w:rsidRPr="0036296C" w:rsidRDefault="001E7ABC" w:rsidP="001E7ABC">
      <w:pPr>
        <w:pStyle w:val="E-Mail"/>
        <w:rPr>
          <w:spacing w:val="-2"/>
          <w:sz w:val="20"/>
          <w:lang w:val="es-MX"/>
        </w:rPr>
      </w:pPr>
      <w:r w:rsidRPr="0036296C">
        <w:rPr>
          <w:spacing w:val="-2"/>
          <w:sz w:val="20"/>
          <w:lang w:val="es-MX"/>
        </w:rPr>
        <w:t>Universidad Panamericana [México]</w:t>
      </w:r>
    </w:p>
    <w:p w:rsidR="001E7ABC" w:rsidRPr="0036296C" w:rsidRDefault="001E7ABC" w:rsidP="001E7ABC">
      <w:pPr>
        <w:pStyle w:val="Author"/>
        <w:spacing w:after="0"/>
        <w:rPr>
          <w:spacing w:val="-2"/>
          <w:lang w:val="es-MX"/>
        </w:rPr>
      </w:pPr>
      <w:hyperlink r:id="rId11" w:history="1">
        <w:r w:rsidRPr="0036296C">
          <w:rPr>
            <w:rStyle w:val="Hipervnculo"/>
            <w:spacing w:val="-2"/>
            <w:lang w:val="es-MX"/>
          </w:rPr>
          <w:t>anasofiagarcia@hotmail.es</w:t>
        </w:r>
      </w:hyperlink>
    </w:p>
    <w:p w:rsidR="001E7ABC" w:rsidRDefault="001E7ABC" w:rsidP="001E7ABC">
      <w:pPr>
        <w:pStyle w:val="Author"/>
        <w:spacing w:after="0"/>
        <w:rPr>
          <w:spacing w:val="-2"/>
          <w:lang w:val="es-MX"/>
        </w:rPr>
        <w:sectPr w:rsidR="001E7ABC" w:rsidSect="001E7ABC">
          <w:type w:val="continuous"/>
          <w:pgSz w:w="12240" w:h="15840"/>
          <w:pgMar w:top="1417" w:right="1701" w:bottom="1417" w:left="1701" w:header="708" w:footer="708" w:gutter="0"/>
          <w:cols w:num="2" w:space="708"/>
          <w:docGrid w:linePitch="360"/>
        </w:sectPr>
      </w:pPr>
    </w:p>
    <w:p w:rsidR="001E7ABC" w:rsidRPr="0036296C" w:rsidRDefault="001E7ABC" w:rsidP="001E7ABC">
      <w:pPr>
        <w:pStyle w:val="Author"/>
        <w:spacing w:after="0"/>
        <w:rPr>
          <w:spacing w:val="-2"/>
          <w:lang w:val="es-MX"/>
        </w:rPr>
      </w:pPr>
    </w:p>
    <w:p w:rsidR="001E7ABC" w:rsidRPr="0036296C" w:rsidRDefault="001E7ABC" w:rsidP="001E7ABC">
      <w:pPr>
        <w:pStyle w:val="Author"/>
        <w:spacing w:after="0"/>
        <w:rPr>
          <w:spacing w:val="-2"/>
          <w:szCs w:val="24"/>
          <w:lang w:val="es-MX"/>
        </w:rPr>
      </w:pPr>
    </w:p>
    <w:p w:rsidR="001E7ABC" w:rsidRPr="00E010EF" w:rsidRDefault="001E7ABC" w:rsidP="001E7ABC">
      <w:pPr>
        <w:spacing w:after="0" w:line="240" w:lineRule="auto"/>
        <w:jc w:val="both"/>
        <w:rPr>
          <w:rFonts w:eastAsia="Times New Roman" w:cs="Times New Roman"/>
          <w:b/>
          <w:sz w:val="24"/>
          <w:szCs w:val="24"/>
          <w:lang w:val="en-US"/>
        </w:rPr>
      </w:pPr>
      <w:r w:rsidRPr="00E010EF">
        <w:rPr>
          <w:rFonts w:eastAsia="Times New Roman" w:cs="Times New Roman"/>
          <w:b/>
          <w:sz w:val="24"/>
          <w:szCs w:val="24"/>
          <w:lang w:val="en-US"/>
        </w:rPr>
        <w:t>Abstract</w:t>
      </w:r>
    </w:p>
    <w:p w:rsidR="001E7ABC" w:rsidRDefault="00E010EF" w:rsidP="001E7ABC">
      <w:pPr>
        <w:spacing w:before="120" w:after="0" w:line="240" w:lineRule="auto"/>
        <w:jc w:val="both"/>
        <w:rPr>
          <w:rFonts w:eastAsia="Times New Roman" w:cs="Times New Roman"/>
          <w:i/>
          <w:kern w:val="28"/>
          <w:sz w:val="24"/>
          <w:szCs w:val="24"/>
        </w:rPr>
      </w:pPr>
      <w:r w:rsidRPr="00E010EF">
        <w:rPr>
          <w:rFonts w:eastAsia="Times New Roman" w:cs="Times New Roman"/>
          <w:i/>
          <w:kern w:val="28"/>
          <w:sz w:val="24"/>
          <w:szCs w:val="24"/>
          <w:lang w:val="en-US"/>
        </w:rPr>
        <w:t>Due to its potential to improve government and economic performance of countries, e-government has become an increasingly important issue on the agenda of nations and organizations for international cooperation. But the mere adoption of e-government does not guarantee that the desired benefits will be produced.</w:t>
      </w:r>
      <w:r>
        <w:rPr>
          <w:rFonts w:eastAsia="Times New Roman" w:cs="Times New Roman"/>
          <w:i/>
          <w:kern w:val="28"/>
          <w:sz w:val="24"/>
          <w:szCs w:val="24"/>
          <w:lang w:val="en-US"/>
        </w:rPr>
        <w:t xml:space="preserve"> </w:t>
      </w:r>
      <w:r w:rsidRPr="00E010EF">
        <w:rPr>
          <w:rFonts w:eastAsia="Times New Roman" w:cs="Times New Roman"/>
          <w:i/>
          <w:kern w:val="28"/>
          <w:sz w:val="24"/>
          <w:szCs w:val="24"/>
          <w:lang w:val="en-US"/>
        </w:rPr>
        <w:t xml:space="preserve">In order to increase its benefits and produce the desired results, the context in which e-government is going to be adopted must be carefully considered. The objective of this work is to conduct an inter-temporal analysis of e-government development in two particular cases of Latin America and the Caribbean: Mexico and Colombia. From this analysis and through the Technology Enactment Theory (TET) framework, proposed by Jane Fountain, we try to identify the elements that were involved in the e-government adoption process carried out in both countries. The TET explains the dynamic relation that exists between the elements that affect an e-government adoption process: information technologies themselves, institutional arrangements, organizational forms, the adopted technology and finally the results. Understanding the complex and dynamic interaction between these elements is extremely important in order </w:t>
      </w:r>
      <w:r>
        <w:rPr>
          <w:rFonts w:eastAsia="Times New Roman" w:cs="Times New Roman"/>
          <w:i/>
          <w:kern w:val="28"/>
          <w:sz w:val="24"/>
          <w:szCs w:val="24"/>
          <w:lang w:val="en-US"/>
        </w:rPr>
        <w:t xml:space="preserve">to </w:t>
      </w:r>
      <w:bookmarkStart w:id="0" w:name="_GoBack"/>
      <w:bookmarkEnd w:id="0"/>
      <w:r w:rsidRPr="00E010EF">
        <w:rPr>
          <w:rFonts w:eastAsia="Times New Roman" w:cs="Times New Roman"/>
          <w:i/>
          <w:kern w:val="28"/>
          <w:sz w:val="24"/>
          <w:szCs w:val="24"/>
          <w:lang w:val="en-US"/>
        </w:rPr>
        <w:t xml:space="preserve">explain the failure or success in e-government adoption over time. The results of these cases are very useful to show the significant role of the technological, institutional and organizational context in the adoption of e-government. </w:t>
      </w:r>
    </w:p>
    <w:p w:rsidR="001E7ABC" w:rsidRPr="0036296C" w:rsidRDefault="001E7ABC" w:rsidP="001E7ABC">
      <w:pPr>
        <w:spacing w:before="120" w:after="0" w:line="240" w:lineRule="auto"/>
        <w:jc w:val="both"/>
        <w:rPr>
          <w:rFonts w:eastAsia="Times New Roman" w:cs="Times New Roman"/>
          <w:i/>
          <w:kern w:val="28"/>
          <w:sz w:val="24"/>
          <w:szCs w:val="24"/>
        </w:rPr>
      </w:pPr>
    </w:p>
    <w:p w:rsidR="001E7ABC" w:rsidRPr="0036296C" w:rsidRDefault="001E7ABC" w:rsidP="001E7ABC">
      <w:pPr>
        <w:spacing w:after="0" w:line="240" w:lineRule="auto"/>
        <w:jc w:val="both"/>
        <w:rPr>
          <w:rFonts w:eastAsia="Times New Roman" w:cs="Times New Roman"/>
          <w:b/>
          <w:sz w:val="24"/>
          <w:szCs w:val="24"/>
        </w:rPr>
      </w:pPr>
      <w:r>
        <w:rPr>
          <w:rFonts w:eastAsia="Times New Roman" w:cs="Times New Roman"/>
          <w:b/>
          <w:sz w:val="24"/>
          <w:szCs w:val="24"/>
        </w:rPr>
        <w:t xml:space="preserve">General </w:t>
      </w:r>
      <w:proofErr w:type="spellStart"/>
      <w:r>
        <w:rPr>
          <w:rFonts w:eastAsia="Times New Roman" w:cs="Times New Roman"/>
          <w:b/>
          <w:sz w:val="24"/>
          <w:szCs w:val="24"/>
        </w:rPr>
        <w:t>Terms</w:t>
      </w:r>
      <w:proofErr w:type="spellEnd"/>
    </w:p>
    <w:p w:rsidR="001E7ABC" w:rsidRPr="001E7ABC" w:rsidRDefault="001E7ABC" w:rsidP="001E7ABC">
      <w:pPr>
        <w:spacing w:after="0" w:line="240" w:lineRule="auto"/>
        <w:jc w:val="both"/>
        <w:rPr>
          <w:rFonts w:eastAsia="Times New Roman" w:cs="Times New Roman"/>
          <w:sz w:val="24"/>
          <w:szCs w:val="24"/>
          <w:lang w:val="en-US"/>
        </w:rPr>
      </w:pPr>
      <w:proofErr w:type="gramStart"/>
      <w:r w:rsidRPr="001E7ABC">
        <w:rPr>
          <w:rFonts w:eastAsia="Times New Roman" w:cs="Times New Roman"/>
          <w:sz w:val="24"/>
          <w:szCs w:val="24"/>
          <w:lang w:val="en-US"/>
        </w:rPr>
        <w:t>Management</w:t>
      </w:r>
      <w:r w:rsidRPr="001E7ABC">
        <w:rPr>
          <w:rFonts w:eastAsia="Times New Roman" w:cs="Times New Roman"/>
          <w:sz w:val="24"/>
          <w:szCs w:val="24"/>
          <w:lang w:val="en-US"/>
        </w:rPr>
        <w:t xml:space="preserve">, </w:t>
      </w:r>
      <w:r w:rsidRPr="001E7ABC">
        <w:rPr>
          <w:rFonts w:eastAsia="Times New Roman" w:cs="Times New Roman"/>
          <w:sz w:val="24"/>
          <w:szCs w:val="24"/>
          <w:lang w:val="en-US"/>
        </w:rPr>
        <w:t>Performance</w:t>
      </w:r>
      <w:r w:rsidRPr="001E7ABC">
        <w:rPr>
          <w:rFonts w:eastAsia="Times New Roman" w:cs="Times New Roman"/>
          <w:sz w:val="24"/>
          <w:szCs w:val="24"/>
          <w:lang w:val="en-US"/>
        </w:rPr>
        <w:t xml:space="preserve">, </w:t>
      </w:r>
      <w:r>
        <w:rPr>
          <w:rFonts w:eastAsia="Times New Roman" w:cs="Times New Roman"/>
          <w:sz w:val="24"/>
          <w:szCs w:val="24"/>
          <w:lang w:val="en-US"/>
        </w:rPr>
        <w:t>Design</w:t>
      </w:r>
      <w:r w:rsidRPr="001E7ABC">
        <w:rPr>
          <w:rFonts w:eastAsia="Times New Roman" w:cs="Times New Roman"/>
          <w:sz w:val="24"/>
          <w:szCs w:val="24"/>
          <w:lang w:val="en-US"/>
        </w:rPr>
        <w:t xml:space="preserve">, </w:t>
      </w:r>
      <w:r>
        <w:rPr>
          <w:rFonts w:eastAsia="Times New Roman" w:cs="Times New Roman"/>
          <w:sz w:val="24"/>
          <w:szCs w:val="24"/>
          <w:lang w:val="en-US"/>
        </w:rPr>
        <w:t>Theory</w:t>
      </w:r>
      <w:r w:rsidRPr="001E7ABC">
        <w:rPr>
          <w:rFonts w:eastAsia="Times New Roman" w:cs="Times New Roman"/>
          <w:sz w:val="24"/>
          <w:szCs w:val="24"/>
          <w:lang w:val="en-US"/>
        </w:rPr>
        <w:t>.</w:t>
      </w:r>
      <w:proofErr w:type="gramEnd"/>
    </w:p>
    <w:p w:rsidR="001E7ABC" w:rsidRPr="001E7ABC" w:rsidRDefault="001E7ABC" w:rsidP="001E7ABC">
      <w:pPr>
        <w:spacing w:after="0" w:line="240" w:lineRule="auto"/>
        <w:jc w:val="both"/>
        <w:rPr>
          <w:rFonts w:eastAsia="Times New Roman" w:cs="Times New Roman"/>
          <w:sz w:val="24"/>
          <w:szCs w:val="24"/>
          <w:lang w:val="en-US"/>
        </w:rPr>
      </w:pPr>
    </w:p>
    <w:p w:rsidR="001E7ABC" w:rsidRPr="001E7ABC" w:rsidRDefault="001E7ABC" w:rsidP="001E7ABC">
      <w:pPr>
        <w:spacing w:after="0" w:line="240" w:lineRule="auto"/>
        <w:jc w:val="both"/>
        <w:rPr>
          <w:rFonts w:eastAsia="Times New Roman" w:cs="Times New Roman"/>
          <w:b/>
          <w:sz w:val="24"/>
          <w:szCs w:val="24"/>
          <w:lang w:val="en-US"/>
        </w:rPr>
      </w:pPr>
      <w:r w:rsidRPr="001E7ABC">
        <w:rPr>
          <w:rFonts w:eastAsia="Times New Roman" w:cs="Times New Roman"/>
          <w:b/>
          <w:sz w:val="24"/>
          <w:szCs w:val="24"/>
          <w:lang w:val="en-US"/>
        </w:rPr>
        <w:t>Keywords</w:t>
      </w:r>
    </w:p>
    <w:p w:rsidR="001E7ABC" w:rsidRPr="001E7ABC" w:rsidRDefault="001E7ABC" w:rsidP="001E7ABC">
      <w:pPr>
        <w:spacing w:after="0" w:line="240" w:lineRule="auto"/>
        <w:jc w:val="both"/>
        <w:rPr>
          <w:rFonts w:eastAsia="Times New Roman" w:cs="Times New Roman"/>
          <w:sz w:val="24"/>
          <w:szCs w:val="24"/>
          <w:lang w:val="en-US"/>
        </w:rPr>
      </w:pPr>
      <w:proofErr w:type="gramStart"/>
      <w:r w:rsidRPr="001E7ABC">
        <w:rPr>
          <w:rFonts w:eastAsia="Times New Roman" w:cs="Times New Roman"/>
          <w:sz w:val="24"/>
          <w:szCs w:val="24"/>
          <w:lang w:val="en-US"/>
        </w:rPr>
        <w:t>Electronic government</w:t>
      </w:r>
      <w:r w:rsidRPr="001E7ABC">
        <w:rPr>
          <w:rFonts w:eastAsia="Times New Roman" w:cs="Times New Roman"/>
          <w:sz w:val="24"/>
          <w:szCs w:val="24"/>
          <w:lang w:val="en-US"/>
        </w:rPr>
        <w:t xml:space="preserve">, </w:t>
      </w:r>
      <w:r>
        <w:rPr>
          <w:rFonts w:eastAsia="Times New Roman" w:cs="Times New Roman"/>
          <w:sz w:val="24"/>
          <w:szCs w:val="24"/>
          <w:lang w:val="en-US"/>
        </w:rPr>
        <w:t>comparative analysis</w:t>
      </w:r>
      <w:r w:rsidRPr="001E7ABC">
        <w:rPr>
          <w:rFonts w:eastAsia="Times New Roman" w:cs="Times New Roman"/>
          <w:sz w:val="24"/>
          <w:szCs w:val="24"/>
          <w:lang w:val="en-US"/>
        </w:rPr>
        <w:t>, Technology Enactment Theory.</w:t>
      </w:r>
      <w:proofErr w:type="gramEnd"/>
    </w:p>
    <w:p w:rsidR="001E7ABC" w:rsidRPr="001E7ABC" w:rsidRDefault="001E7ABC" w:rsidP="001E7ABC">
      <w:pPr>
        <w:spacing w:after="0" w:line="240" w:lineRule="auto"/>
        <w:jc w:val="both"/>
        <w:rPr>
          <w:rFonts w:ascii="Helvetica" w:eastAsia="Times New Roman" w:hAnsi="Helvetica" w:cs="Times New Roman"/>
          <w:b/>
          <w:sz w:val="36"/>
          <w:szCs w:val="20"/>
          <w:lang w:val="en-US"/>
        </w:rPr>
      </w:pPr>
      <w:r w:rsidRPr="001E7ABC">
        <w:rPr>
          <w:lang w:val="en-US"/>
        </w:rPr>
        <w:br w:type="page"/>
      </w:r>
    </w:p>
    <w:p w:rsidR="001C2ED3" w:rsidRDefault="001C2ED3" w:rsidP="00BE56F9">
      <w:pPr>
        <w:pStyle w:val="Paper-Title"/>
        <w:spacing w:after="60"/>
        <w:rPr>
          <w:lang w:val="es-MX"/>
        </w:rPr>
      </w:pPr>
      <w:r w:rsidRPr="001C2ED3">
        <w:rPr>
          <w:lang w:val="es-MX"/>
        </w:rPr>
        <w:lastRenderedPageBreak/>
        <w:t xml:space="preserve">Análisis Comparativo e Inter-temporal de </w:t>
      </w:r>
      <w:r>
        <w:rPr>
          <w:lang w:val="es-MX"/>
        </w:rPr>
        <w:t xml:space="preserve">la </w:t>
      </w:r>
      <w:r w:rsidRPr="001C2ED3">
        <w:rPr>
          <w:lang w:val="es-MX"/>
        </w:rPr>
        <w:t xml:space="preserve">Adopción de Gobierno Electrónico: </w:t>
      </w:r>
    </w:p>
    <w:p w:rsidR="00DB5919" w:rsidRPr="0036296C" w:rsidRDefault="001C2ED3" w:rsidP="00BE56F9">
      <w:pPr>
        <w:pStyle w:val="Paper-Title"/>
        <w:spacing w:after="60"/>
        <w:rPr>
          <w:lang w:val="es-MX"/>
        </w:rPr>
      </w:pPr>
      <w:r w:rsidRPr="001C2ED3">
        <w:rPr>
          <w:lang w:val="es-MX"/>
        </w:rPr>
        <w:t xml:space="preserve">Los Casos de México y Colombia </w:t>
      </w:r>
    </w:p>
    <w:p w:rsidR="00574ED0" w:rsidRPr="0036296C" w:rsidRDefault="00574ED0" w:rsidP="00BE56F9">
      <w:pPr>
        <w:pStyle w:val="Paper-Title"/>
        <w:spacing w:after="60"/>
        <w:rPr>
          <w:lang w:val="es-MX"/>
        </w:rPr>
      </w:pPr>
    </w:p>
    <w:p w:rsidR="00BE56F9" w:rsidRPr="0036296C" w:rsidRDefault="00BE56F9" w:rsidP="00BE56F9">
      <w:pPr>
        <w:pStyle w:val="E-Mail"/>
        <w:rPr>
          <w:spacing w:val="-2"/>
          <w:lang w:val="es-MX"/>
        </w:rPr>
        <w:sectPr w:rsidR="00BE56F9" w:rsidRPr="0036296C" w:rsidSect="001E7ABC">
          <w:type w:val="continuous"/>
          <w:pgSz w:w="12240" w:h="15840"/>
          <w:pgMar w:top="1417" w:right="1701" w:bottom="1417" w:left="1701" w:header="708" w:footer="708" w:gutter="0"/>
          <w:cols w:space="708"/>
          <w:docGrid w:linePitch="360"/>
        </w:sectPr>
      </w:pPr>
    </w:p>
    <w:p w:rsidR="00BE56F9" w:rsidRPr="0036296C" w:rsidRDefault="00BE56F9" w:rsidP="00BE56F9">
      <w:pPr>
        <w:pStyle w:val="E-Mail"/>
        <w:rPr>
          <w:spacing w:val="-2"/>
          <w:lang w:val="es-MX"/>
        </w:rPr>
      </w:pPr>
      <w:r w:rsidRPr="0036296C">
        <w:rPr>
          <w:spacing w:val="-2"/>
          <w:lang w:val="es-MX"/>
        </w:rPr>
        <w:lastRenderedPageBreak/>
        <w:t>Gabriel Puron-Cid</w:t>
      </w:r>
    </w:p>
    <w:p w:rsidR="00BE56F9" w:rsidRPr="0036296C" w:rsidRDefault="00BE56F9" w:rsidP="00BE56F9">
      <w:pPr>
        <w:pStyle w:val="E-Mail"/>
        <w:rPr>
          <w:spacing w:val="-2"/>
          <w:sz w:val="20"/>
          <w:lang w:val="es-MX"/>
        </w:rPr>
      </w:pPr>
      <w:r w:rsidRPr="0036296C">
        <w:rPr>
          <w:spacing w:val="-2"/>
          <w:sz w:val="20"/>
          <w:lang w:val="es-MX"/>
        </w:rPr>
        <w:t>Centro de Investigación y Docencias Económicas, A.C. (CIDE) [</w:t>
      </w:r>
      <w:r w:rsidR="003E45B5" w:rsidRPr="0036296C">
        <w:rPr>
          <w:spacing w:val="-2"/>
          <w:sz w:val="20"/>
          <w:lang w:val="es-MX"/>
        </w:rPr>
        <w:t>México</w:t>
      </w:r>
      <w:r w:rsidRPr="0036296C">
        <w:rPr>
          <w:spacing w:val="-2"/>
          <w:sz w:val="20"/>
          <w:lang w:val="es-MX"/>
        </w:rPr>
        <w:t>]</w:t>
      </w:r>
    </w:p>
    <w:p w:rsidR="00BE56F9" w:rsidRPr="0036296C" w:rsidRDefault="00291F8F" w:rsidP="00BE56F9">
      <w:pPr>
        <w:pStyle w:val="E-Mail"/>
        <w:rPr>
          <w:spacing w:val="-2"/>
          <w:lang w:val="es-MX"/>
        </w:rPr>
      </w:pPr>
      <w:hyperlink r:id="rId12" w:history="1">
        <w:r w:rsidR="00BE56F9" w:rsidRPr="0036296C">
          <w:rPr>
            <w:rStyle w:val="Hipervnculo"/>
            <w:spacing w:val="-2"/>
            <w:lang w:val="es-MX"/>
          </w:rPr>
          <w:t>gabriel.puron@cide.edu</w:t>
        </w:r>
      </w:hyperlink>
    </w:p>
    <w:p w:rsidR="00BE56F9" w:rsidRPr="0036296C" w:rsidRDefault="00BE56F9" w:rsidP="00BE56F9">
      <w:pPr>
        <w:pStyle w:val="E-Mail"/>
        <w:rPr>
          <w:spacing w:val="-2"/>
          <w:lang w:val="es-MX"/>
        </w:rPr>
      </w:pPr>
      <w:r w:rsidRPr="0036296C">
        <w:rPr>
          <w:spacing w:val="-2"/>
          <w:lang w:val="es-MX"/>
        </w:rPr>
        <w:lastRenderedPageBreak/>
        <w:t xml:space="preserve">Sofía </w:t>
      </w:r>
      <w:proofErr w:type="spellStart"/>
      <w:r w:rsidRPr="0036296C">
        <w:rPr>
          <w:spacing w:val="-2"/>
          <w:lang w:val="es-MX"/>
        </w:rPr>
        <w:t>Garcia-Diaz</w:t>
      </w:r>
      <w:proofErr w:type="spellEnd"/>
    </w:p>
    <w:p w:rsidR="00BE56F9" w:rsidRPr="0036296C" w:rsidRDefault="00BE56F9" w:rsidP="00BE56F9">
      <w:pPr>
        <w:pStyle w:val="E-Mail"/>
        <w:rPr>
          <w:spacing w:val="-2"/>
          <w:sz w:val="20"/>
          <w:lang w:val="es-MX"/>
        </w:rPr>
      </w:pPr>
      <w:r w:rsidRPr="0036296C">
        <w:rPr>
          <w:spacing w:val="-2"/>
          <w:sz w:val="20"/>
          <w:lang w:val="es-MX"/>
        </w:rPr>
        <w:t>Universidad Panamericana [</w:t>
      </w:r>
      <w:r w:rsidR="003E45B5" w:rsidRPr="0036296C">
        <w:rPr>
          <w:spacing w:val="-2"/>
          <w:sz w:val="20"/>
          <w:lang w:val="es-MX"/>
        </w:rPr>
        <w:t>México</w:t>
      </w:r>
      <w:r w:rsidRPr="0036296C">
        <w:rPr>
          <w:spacing w:val="-2"/>
          <w:sz w:val="20"/>
          <w:lang w:val="es-MX"/>
        </w:rPr>
        <w:t>]</w:t>
      </w:r>
    </w:p>
    <w:p w:rsidR="00BE56F9" w:rsidRPr="0036296C" w:rsidRDefault="00291F8F" w:rsidP="00BE56F9">
      <w:pPr>
        <w:pStyle w:val="Author"/>
        <w:spacing w:after="0"/>
        <w:rPr>
          <w:spacing w:val="-2"/>
          <w:lang w:val="es-MX"/>
        </w:rPr>
      </w:pPr>
      <w:hyperlink r:id="rId13" w:history="1">
        <w:r w:rsidR="00BE56F9" w:rsidRPr="0036296C">
          <w:rPr>
            <w:rStyle w:val="Hipervnculo"/>
            <w:spacing w:val="-2"/>
            <w:lang w:val="es-MX"/>
          </w:rPr>
          <w:t>anasofiagarcia@hotmail.es</w:t>
        </w:r>
      </w:hyperlink>
    </w:p>
    <w:p w:rsidR="00BE56F9" w:rsidRPr="0036296C" w:rsidRDefault="00BE56F9" w:rsidP="00BE56F9">
      <w:pPr>
        <w:pStyle w:val="Author"/>
        <w:spacing w:after="0"/>
        <w:rPr>
          <w:spacing w:val="-2"/>
          <w:lang w:val="es-MX"/>
        </w:rPr>
        <w:sectPr w:rsidR="00BE56F9" w:rsidRPr="0036296C" w:rsidSect="00BE56F9">
          <w:type w:val="continuous"/>
          <w:pgSz w:w="12240" w:h="15840"/>
          <w:pgMar w:top="1417" w:right="1701" w:bottom="1417" w:left="1701" w:header="708" w:footer="708" w:gutter="0"/>
          <w:cols w:num="2" w:space="708"/>
          <w:docGrid w:linePitch="360"/>
        </w:sectPr>
      </w:pPr>
    </w:p>
    <w:p w:rsidR="00BE56F9" w:rsidRPr="0036296C" w:rsidRDefault="00BE56F9" w:rsidP="00BE56F9">
      <w:pPr>
        <w:pStyle w:val="Author"/>
        <w:spacing w:after="0"/>
        <w:rPr>
          <w:spacing w:val="-2"/>
          <w:lang w:val="es-MX"/>
        </w:rPr>
      </w:pPr>
    </w:p>
    <w:p w:rsidR="00574ED0" w:rsidRPr="0036296C" w:rsidRDefault="00574ED0" w:rsidP="00BE56F9">
      <w:pPr>
        <w:pStyle w:val="Author"/>
        <w:spacing w:after="0"/>
        <w:rPr>
          <w:spacing w:val="-2"/>
          <w:szCs w:val="24"/>
          <w:lang w:val="es-MX"/>
        </w:rPr>
      </w:pPr>
    </w:p>
    <w:p w:rsidR="00BE56F9" w:rsidRPr="0036296C" w:rsidRDefault="00BE56F9" w:rsidP="00BE56F9">
      <w:pPr>
        <w:spacing w:after="0" w:line="240" w:lineRule="auto"/>
        <w:jc w:val="both"/>
        <w:rPr>
          <w:rFonts w:eastAsia="Times New Roman" w:cs="Times New Roman"/>
          <w:b/>
          <w:sz w:val="24"/>
          <w:szCs w:val="24"/>
        </w:rPr>
      </w:pPr>
      <w:r w:rsidRPr="0036296C">
        <w:rPr>
          <w:rFonts w:eastAsia="Times New Roman" w:cs="Times New Roman"/>
          <w:b/>
          <w:sz w:val="24"/>
          <w:szCs w:val="24"/>
        </w:rPr>
        <w:t>Resumen</w:t>
      </w:r>
    </w:p>
    <w:p w:rsidR="00634E5B" w:rsidRDefault="009B25D9" w:rsidP="00574ED0">
      <w:pPr>
        <w:spacing w:before="120" w:after="0" w:line="240" w:lineRule="auto"/>
        <w:jc w:val="both"/>
        <w:rPr>
          <w:rFonts w:eastAsia="Times New Roman" w:cs="Times New Roman"/>
          <w:i/>
          <w:kern w:val="28"/>
          <w:sz w:val="24"/>
          <w:szCs w:val="24"/>
        </w:rPr>
      </w:pPr>
      <w:r>
        <w:rPr>
          <w:rFonts w:eastAsia="Times New Roman" w:cs="Times New Roman"/>
          <w:i/>
          <w:kern w:val="28"/>
          <w:sz w:val="24"/>
          <w:szCs w:val="24"/>
        </w:rPr>
        <w:t>Debido a su potencial para mejorar el desem</w:t>
      </w:r>
      <w:r w:rsidR="00F56736">
        <w:rPr>
          <w:rFonts w:eastAsia="Times New Roman" w:cs="Times New Roman"/>
          <w:i/>
          <w:kern w:val="28"/>
          <w:sz w:val="24"/>
          <w:szCs w:val="24"/>
        </w:rPr>
        <w:t xml:space="preserve">peño gubernamental y económico </w:t>
      </w:r>
      <w:r>
        <w:rPr>
          <w:rFonts w:eastAsia="Times New Roman" w:cs="Times New Roman"/>
          <w:i/>
          <w:kern w:val="28"/>
          <w:sz w:val="24"/>
          <w:szCs w:val="24"/>
        </w:rPr>
        <w:t>de los países</w:t>
      </w:r>
      <w:r w:rsidR="003813B1">
        <w:rPr>
          <w:rFonts w:eastAsia="Times New Roman" w:cs="Times New Roman"/>
          <w:i/>
          <w:kern w:val="28"/>
          <w:sz w:val="24"/>
          <w:szCs w:val="24"/>
        </w:rPr>
        <w:t xml:space="preserve">, </w:t>
      </w:r>
      <w:r>
        <w:rPr>
          <w:rFonts w:eastAsia="Times New Roman" w:cs="Times New Roman"/>
          <w:i/>
          <w:kern w:val="28"/>
          <w:sz w:val="24"/>
          <w:szCs w:val="24"/>
        </w:rPr>
        <w:t>e</w:t>
      </w:r>
      <w:r w:rsidR="002C6F05">
        <w:rPr>
          <w:rFonts w:eastAsia="Times New Roman" w:cs="Times New Roman"/>
          <w:i/>
          <w:kern w:val="28"/>
          <w:sz w:val="24"/>
          <w:szCs w:val="24"/>
        </w:rPr>
        <w:t>l gobierno electrónico</w:t>
      </w:r>
      <w:r w:rsidR="00DE0043">
        <w:rPr>
          <w:rFonts w:eastAsia="Times New Roman" w:cs="Times New Roman"/>
          <w:i/>
          <w:kern w:val="28"/>
          <w:sz w:val="24"/>
          <w:szCs w:val="24"/>
        </w:rPr>
        <w:t xml:space="preserve"> </w:t>
      </w:r>
      <w:r w:rsidR="00753A61">
        <w:rPr>
          <w:rFonts w:eastAsia="Times New Roman" w:cs="Times New Roman"/>
          <w:i/>
          <w:kern w:val="28"/>
          <w:sz w:val="24"/>
          <w:szCs w:val="24"/>
        </w:rPr>
        <w:t xml:space="preserve">se ha convertido en un tema cada vez más </w:t>
      </w:r>
      <w:r w:rsidR="005E1147">
        <w:rPr>
          <w:rFonts w:eastAsia="Times New Roman" w:cs="Times New Roman"/>
          <w:i/>
          <w:kern w:val="28"/>
          <w:sz w:val="24"/>
          <w:szCs w:val="24"/>
        </w:rPr>
        <w:t>relevan</w:t>
      </w:r>
      <w:r w:rsidR="00D91A06">
        <w:rPr>
          <w:rFonts w:eastAsia="Times New Roman" w:cs="Times New Roman"/>
          <w:i/>
          <w:kern w:val="28"/>
          <w:sz w:val="24"/>
          <w:szCs w:val="24"/>
        </w:rPr>
        <w:t>te</w:t>
      </w:r>
      <w:r w:rsidR="00753A61">
        <w:rPr>
          <w:rFonts w:eastAsia="Times New Roman" w:cs="Times New Roman"/>
          <w:i/>
          <w:kern w:val="28"/>
          <w:sz w:val="24"/>
          <w:szCs w:val="24"/>
        </w:rPr>
        <w:t xml:space="preserve"> en la agenda de las naciones y organizaciones de cooperación internacional</w:t>
      </w:r>
      <w:r w:rsidR="00DE6F4E">
        <w:rPr>
          <w:rFonts w:eastAsia="Times New Roman" w:cs="Times New Roman"/>
          <w:i/>
          <w:kern w:val="28"/>
          <w:sz w:val="24"/>
          <w:szCs w:val="24"/>
        </w:rPr>
        <w:t xml:space="preserve">. </w:t>
      </w:r>
      <w:r w:rsidR="00611298">
        <w:rPr>
          <w:rFonts w:eastAsia="Times New Roman" w:cs="Times New Roman"/>
          <w:i/>
          <w:kern w:val="28"/>
          <w:sz w:val="24"/>
          <w:szCs w:val="24"/>
        </w:rPr>
        <w:t>Pero</w:t>
      </w:r>
      <w:r w:rsidR="003813B1">
        <w:rPr>
          <w:rFonts w:eastAsia="Times New Roman" w:cs="Times New Roman"/>
          <w:i/>
          <w:kern w:val="28"/>
          <w:sz w:val="24"/>
          <w:szCs w:val="24"/>
        </w:rPr>
        <w:t xml:space="preserve"> la </w:t>
      </w:r>
      <w:r w:rsidR="00611298">
        <w:rPr>
          <w:rFonts w:eastAsia="Times New Roman" w:cs="Times New Roman"/>
          <w:i/>
          <w:kern w:val="28"/>
          <w:sz w:val="24"/>
          <w:szCs w:val="24"/>
        </w:rPr>
        <w:t xml:space="preserve">mera </w:t>
      </w:r>
      <w:r w:rsidR="006A5EF1">
        <w:rPr>
          <w:rFonts w:eastAsia="Times New Roman" w:cs="Times New Roman"/>
          <w:i/>
          <w:kern w:val="28"/>
          <w:sz w:val="24"/>
          <w:szCs w:val="24"/>
        </w:rPr>
        <w:t>adop</w:t>
      </w:r>
      <w:r w:rsidR="003813B1">
        <w:rPr>
          <w:rFonts w:eastAsia="Times New Roman" w:cs="Times New Roman"/>
          <w:i/>
          <w:kern w:val="28"/>
          <w:sz w:val="24"/>
          <w:szCs w:val="24"/>
        </w:rPr>
        <w:t>ción de iniciativas</w:t>
      </w:r>
      <w:r w:rsidR="00611298">
        <w:rPr>
          <w:rFonts w:eastAsia="Times New Roman" w:cs="Times New Roman"/>
          <w:i/>
          <w:kern w:val="28"/>
          <w:sz w:val="24"/>
          <w:szCs w:val="24"/>
        </w:rPr>
        <w:t xml:space="preserve"> y proyectos</w:t>
      </w:r>
      <w:r w:rsidR="003813B1">
        <w:rPr>
          <w:rFonts w:eastAsia="Times New Roman" w:cs="Times New Roman"/>
          <w:i/>
          <w:kern w:val="28"/>
          <w:sz w:val="24"/>
          <w:szCs w:val="24"/>
        </w:rPr>
        <w:t xml:space="preserve"> de gobierno electrónico</w:t>
      </w:r>
      <w:r w:rsidR="00611298">
        <w:rPr>
          <w:rFonts w:eastAsia="Times New Roman" w:cs="Times New Roman"/>
          <w:i/>
          <w:kern w:val="28"/>
          <w:sz w:val="24"/>
          <w:szCs w:val="24"/>
        </w:rPr>
        <w:t xml:space="preserve">, </w:t>
      </w:r>
      <w:r w:rsidR="003813B1">
        <w:rPr>
          <w:rFonts w:eastAsia="Times New Roman" w:cs="Times New Roman"/>
          <w:i/>
          <w:kern w:val="28"/>
          <w:sz w:val="24"/>
          <w:szCs w:val="24"/>
        </w:rPr>
        <w:t xml:space="preserve">no garantiza que </w:t>
      </w:r>
      <w:r w:rsidR="00B90009">
        <w:rPr>
          <w:rFonts w:eastAsia="Times New Roman" w:cs="Times New Roman"/>
          <w:i/>
          <w:kern w:val="28"/>
          <w:sz w:val="24"/>
          <w:szCs w:val="24"/>
        </w:rPr>
        <w:t>las mismas</w:t>
      </w:r>
      <w:r w:rsidR="005705A5">
        <w:rPr>
          <w:rFonts w:eastAsia="Times New Roman" w:cs="Times New Roman"/>
          <w:i/>
          <w:kern w:val="28"/>
          <w:sz w:val="24"/>
          <w:szCs w:val="24"/>
        </w:rPr>
        <w:t xml:space="preserve"> </w:t>
      </w:r>
      <w:r w:rsidR="00F211D6">
        <w:rPr>
          <w:rFonts w:eastAsia="Times New Roman" w:cs="Times New Roman"/>
          <w:i/>
          <w:kern w:val="28"/>
          <w:sz w:val="24"/>
          <w:szCs w:val="24"/>
        </w:rPr>
        <w:t xml:space="preserve">produzcan los </w:t>
      </w:r>
      <w:r w:rsidR="007B3813">
        <w:rPr>
          <w:rFonts w:eastAsia="Times New Roman" w:cs="Times New Roman"/>
          <w:i/>
          <w:kern w:val="28"/>
          <w:sz w:val="24"/>
          <w:szCs w:val="24"/>
        </w:rPr>
        <w:t>beneficios</w:t>
      </w:r>
      <w:r w:rsidR="00F211D6">
        <w:rPr>
          <w:rFonts w:eastAsia="Times New Roman" w:cs="Times New Roman"/>
          <w:i/>
          <w:kern w:val="28"/>
          <w:sz w:val="24"/>
          <w:szCs w:val="24"/>
        </w:rPr>
        <w:t xml:space="preserve"> deseados</w:t>
      </w:r>
      <w:r w:rsidR="003813B1">
        <w:rPr>
          <w:rFonts w:eastAsia="Times New Roman" w:cs="Times New Roman"/>
          <w:i/>
          <w:kern w:val="28"/>
          <w:sz w:val="24"/>
          <w:szCs w:val="24"/>
        </w:rPr>
        <w:t xml:space="preserve">. </w:t>
      </w:r>
      <w:r w:rsidR="00734AB7">
        <w:rPr>
          <w:rFonts w:eastAsia="Times New Roman" w:cs="Times New Roman"/>
          <w:i/>
          <w:kern w:val="28"/>
          <w:sz w:val="24"/>
          <w:szCs w:val="24"/>
        </w:rPr>
        <w:t xml:space="preserve">A fin de aumentar </w:t>
      </w:r>
      <w:r w:rsidR="005D4782">
        <w:rPr>
          <w:rFonts w:eastAsia="Times New Roman" w:cs="Times New Roman"/>
          <w:i/>
          <w:kern w:val="28"/>
          <w:sz w:val="24"/>
          <w:szCs w:val="24"/>
        </w:rPr>
        <w:t>lo</w:t>
      </w:r>
      <w:r w:rsidR="00734AB7">
        <w:rPr>
          <w:rFonts w:eastAsia="Times New Roman" w:cs="Times New Roman"/>
          <w:i/>
          <w:kern w:val="28"/>
          <w:sz w:val="24"/>
          <w:szCs w:val="24"/>
        </w:rPr>
        <w:t>s beneficios y producir los resultados buscados, s</w:t>
      </w:r>
      <w:r w:rsidR="005705A5">
        <w:rPr>
          <w:rFonts w:eastAsia="Times New Roman" w:cs="Times New Roman"/>
          <w:i/>
          <w:kern w:val="28"/>
          <w:sz w:val="24"/>
          <w:szCs w:val="24"/>
        </w:rPr>
        <w:t xml:space="preserve">e debe considerar cuidadosamente el contexto en el que se </w:t>
      </w:r>
      <w:r w:rsidR="005D4782">
        <w:rPr>
          <w:rFonts w:eastAsia="Times New Roman" w:cs="Times New Roman"/>
          <w:i/>
          <w:kern w:val="28"/>
          <w:sz w:val="24"/>
          <w:szCs w:val="24"/>
        </w:rPr>
        <w:t>planea</w:t>
      </w:r>
      <w:r w:rsidR="005705A5">
        <w:rPr>
          <w:rFonts w:eastAsia="Times New Roman" w:cs="Times New Roman"/>
          <w:i/>
          <w:kern w:val="28"/>
          <w:sz w:val="24"/>
          <w:szCs w:val="24"/>
        </w:rPr>
        <w:t xml:space="preserve"> </w:t>
      </w:r>
      <w:r w:rsidR="006A5EF1">
        <w:rPr>
          <w:rFonts w:eastAsia="Times New Roman" w:cs="Times New Roman"/>
          <w:i/>
          <w:kern w:val="28"/>
          <w:sz w:val="24"/>
          <w:szCs w:val="24"/>
        </w:rPr>
        <w:t>adoptar</w:t>
      </w:r>
      <w:r w:rsidR="00B90009">
        <w:rPr>
          <w:rFonts w:eastAsia="Times New Roman" w:cs="Times New Roman"/>
          <w:i/>
          <w:kern w:val="28"/>
          <w:sz w:val="24"/>
          <w:szCs w:val="24"/>
        </w:rPr>
        <w:t xml:space="preserve"> el gobierno electrónico</w:t>
      </w:r>
      <w:r w:rsidR="00A34DC3">
        <w:rPr>
          <w:rFonts w:eastAsia="Times New Roman" w:cs="Times New Roman"/>
          <w:i/>
          <w:kern w:val="28"/>
          <w:sz w:val="24"/>
          <w:szCs w:val="24"/>
        </w:rPr>
        <w:t>. El objetivo de</w:t>
      </w:r>
      <w:r w:rsidR="005842FB">
        <w:rPr>
          <w:rFonts w:eastAsia="Times New Roman" w:cs="Times New Roman"/>
          <w:i/>
          <w:kern w:val="28"/>
          <w:sz w:val="24"/>
          <w:szCs w:val="24"/>
        </w:rPr>
        <w:t xml:space="preserve"> e</w:t>
      </w:r>
      <w:r w:rsidR="0061264F">
        <w:rPr>
          <w:rFonts w:eastAsia="Times New Roman" w:cs="Times New Roman"/>
          <w:i/>
          <w:kern w:val="28"/>
          <w:sz w:val="24"/>
          <w:szCs w:val="24"/>
        </w:rPr>
        <w:t xml:space="preserve">ste trabajo </w:t>
      </w:r>
      <w:r w:rsidR="00A34DC3">
        <w:rPr>
          <w:rFonts w:eastAsia="Times New Roman" w:cs="Times New Roman"/>
          <w:i/>
          <w:kern w:val="28"/>
          <w:sz w:val="24"/>
          <w:szCs w:val="24"/>
        </w:rPr>
        <w:t xml:space="preserve">es conducir un análisis inter-temporal </w:t>
      </w:r>
      <w:r w:rsidR="004115E6">
        <w:rPr>
          <w:rFonts w:eastAsia="Times New Roman" w:cs="Times New Roman"/>
          <w:i/>
          <w:kern w:val="28"/>
          <w:sz w:val="24"/>
          <w:szCs w:val="24"/>
        </w:rPr>
        <w:t xml:space="preserve">del desarrollo del gobierno electrónico </w:t>
      </w:r>
      <w:r w:rsidR="00A34DC3">
        <w:rPr>
          <w:rFonts w:eastAsia="Times New Roman" w:cs="Times New Roman"/>
          <w:i/>
          <w:kern w:val="28"/>
          <w:sz w:val="24"/>
          <w:szCs w:val="24"/>
        </w:rPr>
        <w:t xml:space="preserve">en dos </w:t>
      </w:r>
      <w:r w:rsidR="002711AF">
        <w:rPr>
          <w:rFonts w:eastAsia="Times New Roman" w:cs="Times New Roman"/>
          <w:i/>
          <w:kern w:val="28"/>
          <w:sz w:val="24"/>
          <w:szCs w:val="24"/>
        </w:rPr>
        <w:t>países</w:t>
      </w:r>
      <w:r w:rsidR="00611298">
        <w:rPr>
          <w:rFonts w:eastAsia="Times New Roman" w:cs="Times New Roman"/>
          <w:i/>
          <w:kern w:val="28"/>
          <w:sz w:val="24"/>
          <w:szCs w:val="24"/>
        </w:rPr>
        <w:t xml:space="preserve"> particulares</w:t>
      </w:r>
      <w:r w:rsidR="00A34DC3">
        <w:rPr>
          <w:rFonts w:eastAsia="Times New Roman" w:cs="Times New Roman"/>
          <w:i/>
          <w:kern w:val="28"/>
          <w:sz w:val="24"/>
          <w:szCs w:val="24"/>
        </w:rPr>
        <w:t xml:space="preserve"> </w:t>
      </w:r>
      <w:r w:rsidR="00706B50">
        <w:rPr>
          <w:rFonts w:eastAsia="Times New Roman" w:cs="Times New Roman"/>
          <w:i/>
          <w:kern w:val="28"/>
          <w:sz w:val="24"/>
          <w:szCs w:val="24"/>
        </w:rPr>
        <w:t xml:space="preserve">de </w:t>
      </w:r>
      <w:r w:rsidR="00611298">
        <w:rPr>
          <w:rFonts w:eastAsia="Times New Roman" w:cs="Times New Roman"/>
          <w:i/>
          <w:kern w:val="28"/>
          <w:sz w:val="24"/>
          <w:szCs w:val="24"/>
        </w:rPr>
        <w:t>América Latina</w:t>
      </w:r>
      <w:r w:rsidR="00706B50">
        <w:rPr>
          <w:rFonts w:eastAsia="Times New Roman" w:cs="Times New Roman"/>
          <w:i/>
          <w:kern w:val="28"/>
          <w:sz w:val="24"/>
          <w:szCs w:val="24"/>
        </w:rPr>
        <w:t xml:space="preserve"> y el Caribe</w:t>
      </w:r>
      <w:r w:rsidR="00A34DC3">
        <w:rPr>
          <w:rFonts w:eastAsia="Times New Roman" w:cs="Times New Roman"/>
          <w:i/>
          <w:kern w:val="28"/>
          <w:sz w:val="24"/>
          <w:szCs w:val="24"/>
        </w:rPr>
        <w:t xml:space="preserve">: México y Colombia.  </w:t>
      </w:r>
      <w:r w:rsidR="0024415C">
        <w:rPr>
          <w:rFonts w:eastAsia="Times New Roman" w:cs="Times New Roman"/>
          <w:i/>
          <w:kern w:val="28"/>
          <w:sz w:val="24"/>
          <w:szCs w:val="24"/>
        </w:rPr>
        <w:t>A partir de dicho análisis</w:t>
      </w:r>
      <w:r w:rsidR="00611298">
        <w:rPr>
          <w:rFonts w:eastAsia="Times New Roman" w:cs="Times New Roman"/>
          <w:i/>
          <w:kern w:val="28"/>
          <w:sz w:val="24"/>
          <w:szCs w:val="24"/>
        </w:rPr>
        <w:t xml:space="preserve"> y</w:t>
      </w:r>
      <w:r w:rsidR="00611298" w:rsidRPr="00611298">
        <w:rPr>
          <w:rFonts w:eastAsia="Times New Roman" w:cs="Times New Roman"/>
          <w:i/>
          <w:kern w:val="28"/>
          <w:sz w:val="24"/>
          <w:szCs w:val="24"/>
        </w:rPr>
        <w:t xml:space="preserve"> </w:t>
      </w:r>
      <w:r w:rsidR="004115E6">
        <w:rPr>
          <w:rFonts w:eastAsia="Times New Roman" w:cs="Times New Roman"/>
          <w:i/>
          <w:kern w:val="28"/>
          <w:sz w:val="24"/>
          <w:szCs w:val="24"/>
        </w:rPr>
        <w:t>a través d</w:t>
      </w:r>
      <w:r w:rsidR="00611298">
        <w:rPr>
          <w:rFonts w:eastAsia="Times New Roman" w:cs="Times New Roman"/>
          <w:i/>
          <w:kern w:val="28"/>
          <w:sz w:val="24"/>
          <w:szCs w:val="24"/>
        </w:rPr>
        <w:t xml:space="preserve">el marco de la </w:t>
      </w:r>
      <w:proofErr w:type="spellStart"/>
      <w:r w:rsidR="00611298">
        <w:rPr>
          <w:rFonts w:eastAsia="Times New Roman" w:cs="Times New Roman"/>
          <w:i/>
          <w:kern w:val="28"/>
          <w:sz w:val="24"/>
          <w:szCs w:val="24"/>
        </w:rPr>
        <w:t>Technology</w:t>
      </w:r>
      <w:proofErr w:type="spellEnd"/>
      <w:r w:rsidR="00611298">
        <w:rPr>
          <w:rFonts w:eastAsia="Times New Roman" w:cs="Times New Roman"/>
          <w:i/>
          <w:kern w:val="28"/>
          <w:sz w:val="24"/>
          <w:szCs w:val="24"/>
        </w:rPr>
        <w:t xml:space="preserve"> </w:t>
      </w:r>
      <w:proofErr w:type="spellStart"/>
      <w:r w:rsidR="00611298">
        <w:rPr>
          <w:rFonts w:eastAsia="Times New Roman" w:cs="Times New Roman"/>
          <w:i/>
          <w:kern w:val="28"/>
          <w:sz w:val="24"/>
          <w:szCs w:val="24"/>
        </w:rPr>
        <w:t>Enactment</w:t>
      </w:r>
      <w:proofErr w:type="spellEnd"/>
      <w:r w:rsidR="00611298">
        <w:rPr>
          <w:rFonts w:eastAsia="Times New Roman" w:cs="Times New Roman"/>
          <w:i/>
          <w:kern w:val="28"/>
          <w:sz w:val="24"/>
          <w:szCs w:val="24"/>
        </w:rPr>
        <w:t xml:space="preserve"> </w:t>
      </w:r>
      <w:proofErr w:type="spellStart"/>
      <w:r w:rsidR="00611298">
        <w:rPr>
          <w:rFonts w:eastAsia="Times New Roman" w:cs="Times New Roman"/>
          <w:i/>
          <w:kern w:val="28"/>
          <w:sz w:val="24"/>
          <w:szCs w:val="24"/>
        </w:rPr>
        <w:t>Theory</w:t>
      </w:r>
      <w:proofErr w:type="spellEnd"/>
      <w:r w:rsidR="00611298">
        <w:rPr>
          <w:rFonts w:eastAsia="Times New Roman" w:cs="Times New Roman"/>
          <w:i/>
          <w:kern w:val="28"/>
          <w:sz w:val="24"/>
          <w:szCs w:val="24"/>
        </w:rPr>
        <w:t xml:space="preserve"> (TET), propuest</w:t>
      </w:r>
      <w:r w:rsidR="004115E6">
        <w:rPr>
          <w:rFonts w:eastAsia="Times New Roman" w:cs="Times New Roman"/>
          <w:i/>
          <w:kern w:val="28"/>
          <w:sz w:val="24"/>
          <w:szCs w:val="24"/>
        </w:rPr>
        <w:t>o</w:t>
      </w:r>
      <w:r w:rsidR="00611298">
        <w:rPr>
          <w:rFonts w:eastAsia="Times New Roman" w:cs="Times New Roman"/>
          <w:i/>
          <w:kern w:val="28"/>
          <w:sz w:val="24"/>
          <w:szCs w:val="24"/>
        </w:rPr>
        <w:t xml:space="preserve"> por Jane </w:t>
      </w:r>
      <w:proofErr w:type="spellStart"/>
      <w:r w:rsidR="00611298">
        <w:rPr>
          <w:rFonts w:eastAsia="Times New Roman" w:cs="Times New Roman"/>
          <w:i/>
          <w:kern w:val="28"/>
          <w:sz w:val="24"/>
          <w:szCs w:val="24"/>
        </w:rPr>
        <w:t>Fountain</w:t>
      </w:r>
      <w:proofErr w:type="spellEnd"/>
      <w:r w:rsidR="00611298">
        <w:rPr>
          <w:rFonts w:eastAsia="Times New Roman" w:cs="Times New Roman"/>
          <w:i/>
          <w:kern w:val="28"/>
          <w:sz w:val="24"/>
          <w:szCs w:val="24"/>
        </w:rPr>
        <w:t xml:space="preserve">, </w:t>
      </w:r>
      <w:r w:rsidR="00706B50">
        <w:rPr>
          <w:rFonts w:eastAsia="Times New Roman" w:cs="Times New Roman"/>
          <w:i/>
          <w:kern w:val="28"/>
          <w:sz w:val="24"/>
          <w:szCs w:val="24"/>
        </w:rPr>
        <w:t xml:space="preserve">se busca identificar </w:t>
      </w:r>
      <w:r w:rsidR="0007620D">
        <w:rPr>
          <w:rFonts w:eastAsia="Times New Roman" w:cs="Times New Roman"/>
          <w:i/>
          <w:kern w:val="28"/>
          <w:sz w:val="24"/>
          <w:szCs w:val="24"/>
        </w:rPr>
        <w:t xml:space="preserve">cada </w:t>
      </w:r>
      <w:r w:rsidR="00706B50">
        <w:rPr>
          <w:rFonts w:eastAsia="Times New Roman" w:cs="Times New Roman"/>
          <w:i/>
          <w:kern w:val="28"/>
          <w:sz w:val="24"/>
          <w:szCs w:val="24"/>
        </w:rPr>
        <w:t xml:space="preserve">elemento que </w:t>
      </w:r>
      <w:r w:rsidR="0007620D">
        <w:rPr>
          <w:rFonts w:eastAsia="Times New Roman" w:cs="Times New Roman"/>
          <w:i/>
          <w:kern w:val="28"/>
          <w:sz w:val="24"/>
          <w:szCs w:val="24"/>
        </w:rPr>
        <w:t xml:space="preserve">intervino en </w:t>
      </w:r>
      <w:r w:rsidR="00706B50">
        <w:rPr>
          <w:rFonts w:eastAsia="Times New Roman" w:cs="Times New Roman"/>
          <w:i/>
          <w:kern w:val="28"/>
          <w:sz w:val="24"/>
          <w:szCs w:val="24"/>
        </w:rPr>
        <w:t xml:space="preserve">el proceso de adopción de gobierno electrónico </w:t>
      </w:r>
      <w:r w:rsidR="006A5EF1">
        <w:rPr>
          <w:rFonts w:eastAsia="Times New Roman" w:cs="Times New Roman"/>
          <w:i/>
          <w:kern w:val="28"/>
          <w:sz w:val="24"/>
          <w:szCs w:val="24"/>
        </w:rPr>
        <w:t>llevado</w:t>
      </w:r>
      <w:r w:rsidR="0045600D">
        <w:rPr>
          <w:rFonts w:eastAsia="Times New Roman" w:cs="Times New Roman"/>
          <w:i/>
          <w:kern w:val="28"/>
          <w:sz w:val="24"/>
          <w:szCs w:val="24"/>
        </w:rPr>
        <w:t xml:space="preserve"> a cabo </w:t>
      </w:r>
      <w:r w:rsidR="00706B50">
        <w:rPr>
          <w:rFonts w:eastAsia="Times New Roman" w:cs="Times New Roman"/>
          <w:i/>
          <w:kern w:val="28"/>
          <w:sz w:val="24"/>
          <w:szCs w:val="24"/>
        </w:rPr>
        <w:t xml:space="preserve">en ambos </w:t>
      </w:r>
      <w:r w:rsidR="00611298">
        <w:rPr>
          <w:rFonts w:eastAsia="Times New Roman" w:cs="Times New Roman"/>
          <w:i/>
          <w:kern w:val="28"/>
          <w:sz w:val="24"/>
          <w:szCs w:val="24"/>
        </w:rPr>
        <w:t>países</w:t>
      </w:r>
      <w:r w:rsidR="0061264F">
        <w:rPr>
          <w:rFonts w:eastAsia="Times New Roman" w:cs="Times New Roman"/>
          <w:i/>
          <w:kern w:val="28"/>
          <w:sz w:val="24"/>
          <w:szCs w:val="24"/>
        </w:rPr>
        <w:t xml:space="preserve">. </w:t>
      </w:r>
      <w:r w:rsidR="00DA632D">
        <w:rPr>
          <w:rFonts w:eastAsia="Times New Roman" w:cs="Times New Roman"/>
          <w:i/>
          <w:kern w:val="28"/>
          <w:sz w:val="24"/>
          <w:szCs w:val="24"/>
        </w:rPr>
        <w:t>La</w:t>
      </w:r>
      <w:r w:rsidR="00DE0043">
        <w:rPr>
          <w:rFonts w:eastAsia="Times New Roman" w:cs="Times New Roman"/>
          <w:i/>
          <w:kern w:val="28"/>
          <w:sz w:val="24"/>
          <w:szCs w:val="24"/>
        </w:rPr>
        <w:t xml:space="preserve"> </w:t>
      </w:r>
      <w:r w:rsidR="00770820">
        <w:rPr>
          <w:rFonts w:eastAsia="Times New Roman" w:cs="Times New Roman"/>
          <w:i/>
          <w:kern w:val="28"/>
          <w:sz w:val="24"/>
          <w:szCs w:val="24"/>
        </w:rPr>
        <w:t>TET</w:t>
      </w:r>
      <w:r w:rsidR="00DA632D">
        <w:rPr>
          <w:rFonts w:eastAsia="Times New Roman" w:cs="Times New Roman"/>
          <w:i/>
          <w:kern w:val="28"/>
          <w:sz w:val="24"/>
          <w:szCs w:val="24"/>
        </w:rPr>
        <w:t xml:space="preserve"> </w:t>
      </w:r>
      <w:r w:rsidR="00335B01">
        <w:rPr>
          <w:rFonts w:eastAsia="Times New Roman" w:cs="Times New Roman"/>
          <w:i/>
          <w:kern w:val="28"/>
          <w:sz w:val="24"/>
          <w:szCs w:val="24"/>
        </w:rPr>
        <w:t>explic</w:t>
      </w:r>
      <w:r w:rsidR="005842FB">
        <w:rPr>
          <w:rFonts w:eastAsia="Times New Roman" w:cs="Times New Roman"/>
          <w:i/>
          <w:kern w:val="28"/>
          <w:sz w:val="24"/>
          <w:szCs w:val="24"/>
        </w:rPr>
        <w:t>a</w:t>
      </w:r>
      <w:r w:rsidR="00EA2F25">
        <w:rPr>
          <w:rFonts w:eastAsia="Times New Roman" w:cs="Times New Roman"/>
          <w:i/>
          <w:kern w:val="28"/>
          <w:sz w:val="24"/>
          <w:szCs w:val="24"/>
        </w:rPr>
        <w:t xml:space="preserve"> </w:t>
      </w:r>
      <w:r w:rsidR="00A34DC3">
        <w:rPr>
          <w:rFonts w:eastAsia="Times New Roman" w:cs="Times New Roman"/>
          <w:i/>
          <w:kern w:val="28"/>
          <w:sz w:val="24"/>
          <w:szCs w:val="24"/>
        </w:rPr>
        <w:t>la dinámica</w:t>
      </w:r>
      <w:r w:rsidR="00611298">
        <w:rPr>
          <w:rFonts w:eastAsia="Times New Roman" w:cs="Times New Roman"/>
          <w:i/>
          <w:kern w:val="28"/>
          <w:sz w:val="24"/>
          <w:szCs w:val="24"/>
        </w:rPr>
        <w:t xml:space="preserve"> </w:t>
      </w:r>
      <w:r w:rsidR="00A34DC3">
        <w:rPr>
          <w:rFonts w:eastAsia="Times New Roman" w:cs="Times New Roman"/>
          <w:i/>
          <w:kern w:val="28"/>
          <w:sz w:val="24"/>
          <w:szCs w:val="24"/>
        </w:rPr>
        <w:t>relación</w:t>
      </w:r>
      <w:r w:rsidR="00611298">
        <w:rPr>
          <w:rFonts w:eastAsia="Times New Roman" w:cs="Times New Roman"/>
          <w:i/>
          <w:kern w:val="28"/>
          <w:sz w:val="24"/>
          <w:szCs w:val="24"/>
        </w:rPr>
        <w:t xml:space="preserve"> </w:t>
      </w:r>
      <w:r w:rsidR="007B3813">
        <w:rPr>
          <w:rFonts w:eastAsia="Times New Roman" w:cs="Times New Roman"/>
          <w:i/>
          <w:kern w:val="28"/>
          <w:sz w:val="24"/>
          <w:szCs w:val="24"/>
        </w:rPr>
        <w:t>existente</w:t>
      </w:r>
      <w:r w:rsidR="00A34DC3">
        <w:rPr>
          <w:rFonts w:eastAsia="Times New Roman" w:cs="Times New Roman"/>
          <w:i/>
          <w:kern w:val="28"/>
          <w:sz w:val="24"/>
          <w:szCs w:val="24"/>
        </w:rPr>
        <w:t xml:space="preserve"> entre</w:t>
      </w:r>
      <w:r w:rsidR="0045600D">
        <w:rPr>
          <w:rFonts w:eastAsia="Times New Roman" w:cs="Times New Roman"/>
          <w:i/>
          <w:kern w:val="28"/>
          <w:sz w:val="24"/>
          <w:szCs w:val="24"/>
        </w:rPr>
        <w:t xml:space="preserve"> </w:t>
      </w:r>
      <w:r w:rsidR="004115E6">
        <w:rPr>
          <w:rFonts w:eastAsia="Times New Roman" w:cs="Times New Roman"/>
          <w:i/>
          <w:kern w:val="28"/>
          <w:sz w:val="24"/>
          <w:szCs w:val="24"/>
        </w:rPr>
        <w:t>los</w:t>
      </w:r>
      <w:r w:rsidR="0045600D">
        <w:rPr>
          <w:rFonts w:eastAsia="Times New Roman" w:cs="Times New Roman"/>
          <w:i/>
          <w:kern w:val="28"/>
          <w:sz w:val="24"/>
          <w:szCs w:val="24"/>
        </w:rPr>
        <w:t xml:space="preserve"> elemento</w:t>
      </w:r>
      <w:r w:rsidR="004115E6">
        <w:rPr>
          <w:rFonts w:eastAsia="Times New Roman" w:cs="Times New Roman"/>
          <w:i/>
          <w:kern w:val="28"/>
          <w:sz w:val="24"/>
          <w:szCs w:val="24"/>
        </w:rPr>
        <w:t>s</w:t>
      </w:r>
      <w:r w:rsidR="005705A5">
        <w:rPr>
          <w:rFonts w:eastAsia="Times New Roman" w:cs="Times New Roman"/>
          <w:i/>
          <w:kern w:val="28"/>
          <w:sz w:val="24"/>
          <w:szCs w:val="24"/>
        </w:rPr>
        <w:t xml:space="preserve"> </w:t>
      </w:r>
      <w:r w:rsidR="0007620D">
        <w:rPr>
          <w:rFonts w:eastAsia="Times New Roman" w:cs="Times New Roman"/>
          <w:i/>
          <w:kern w:val="28"/>
          <w:sz w:val="24"/>
          <w:szCs w:val="24"/>
        </w:rPr>
        <w:t>que afectan</w:t>
      </w:r>
      <w:r w:rsidR="006A5EF1">
        <w:rPr>
          <w:rFonts w:eastAsia="Times New Roman" w:cs="Times New Roman"/>
          <w:i/>
          <w:kern w:val="28"/>
          <w:sz w:val="24"/>
          <w:szCs w:val="24"/>
        </w:rPr>
        <w:t xml:space="preserve"> </w:t>
      </w:r>
      <w:r w:rsidR="004115E6">
        <w:rPr>
          <w:rFonts w:eastAsia="Times New Roman" w:cs="Times New Roman"/>
          <w:i/>
          <w:kern w:val="28"/>
          <w:sz w:val="24"/>
          <w:szCs w:val="24"/>
        </w:rPr>
        <w:t>un</w:t>
      </w:r>
      <w:r w:rsidR="0045600D">
        <w:rPr>
          <w:rFonts w:eastAsia="Times New Roman" w:cs="Times New Roman"/>
          <w:i/>
          <w:kern w:val="28"/>
          <w:sz w:val="24"/>
          <w:szCs w:val="24"/>
        </w:rPr>
        <w:t xml:space="preserve"> proceso de adopción de gobierno electrónico:</w:t>
      </w:r>
      <w:r w:rsidR="00A34DC3">
        <w:rPr>
          <w:rFonts w:eastAsia="Times New Roman" w:cs="Times New Roman"/>
          <w:i/>
          <w:kern w:val="28"/>
          <w:sz w:val="24"/>
          <w:szCs w:val="24"/>
        </w:rPr>
        <w:t xml:space="preserve"> las tecnologías de información por sí mismas,</w:t>
      </w:r>
      <w:r w:rsidR="00EA2F25">
        <w:rPr>
          <w:rFonts w:eastAsia="Times New Roman" w:cs="Times New Roman"/>
          <w:i/>
          <w:kern w:val="28"/>
          <w:sz w:val="24"/>
          <w:szCs w:val="24"/>
        </w:rPr>
        <w:t xml:space="preserve"> los arreglos institucionale</w:t>
      </w:r>
      <w:r w:rsidR="00A34DC3">
        <w:rPr>
          <w:rFonts w:eastAsia="Times New Roman" w:cs="Times New Roman"/>
          <w:i/>
          <w:kern w:val="28"/>
          <w:sz w:val="24"/>
          <w:szCs w:val="24"/>
        </w:rPr>
        <w:t>s, las formas organizacionales, la tecnología adopta</w:t>
      </w:r>
      <w:r w:rsidR="005D4782">
        <w:rPr>
          <w:rFonts w:eastAsia="Times New Roman" w:cs="Times New Roman"/>
          <w:i/>
          <w:kern w:val="28"/>
          <w:sz w:val="24"/>
          <w:szCs w:val="24"/>
        </w:rPr>
        <w:t>da</w:t>
      </w:r>
      <w:r w:rsidR="00A34DC3">
        <w:rPr>
          <w:rFonts w:eastAsia="Times New Roman" w:cs="Times New Roman"/>
          <w:i/>
          <w:kern w:val="28"/>
          <w:sz w:val="24"/>
          <w:szCs w:val="24"/>
        </w:rPr>
        <w:t xml:space="preserve"> y, finalmente, los resultados</w:t>
      </w:r>
      <w:r w:rsidR="000971D9">
        <w:rPr>
          <w:rFonts w:eastAsia="Times New Roman" w:cs="Times New Roman"/>
          <w:i/>
          <w:kern w:val="28"/>
          <w:sz w:val="24"/>
          <w:szCs w:val="24"/>
        </w:rPr>
        <w:t xml:space="preserve">. </w:t>
      </w:r>
      <w:r w:rsidR="00E45EDF">
        <w:rPr>
          <w:rFonts w:eastAsia="Times New Roman" w:cs="Times New Roman"/>
          <w:i/>
          <w:kern w:val="28"/>
          <w:sz w:val="24"/>
          <w:szCs w:val="24"/>
        </w:rPr>
        <w:t xml:space="preserve">Entender </w:t>
      </w:r>
      <w:r w:rsidR="0045600D">
        <w:rPr>
          <w:rFonts w:eastAsia="Times New Roman" w:cs="Times New Roman"/>
          <w:i/>
          <w:kern w:val="28"/>
          <w:sz w:val="24"/>
          <w:szCs w:val="24"/>
        </w:rPr>
        <w:t xml:space="preserve">la </w:t>
      </w:r>
      <w:r w:rsidR="00E45EDF">
        <w:rPr>
          <w:rFonts w:eastAsia="Times New Roman" w:cs="Times New Roman"/>
          <w:i/>
          <w:kern w:val="28"/>
          <w:sz w:val="24"/>
          <w:szCs w:val="24"/>
        </w:rPr>
        <w:t>compleja interacción entre estos elementos</w:t>
      </w:r>
      <w:r w:rsidR="0045600D">
        <w:rPr>
          <w:rFonts w:eastAsia="Times New Roman" w:cs="Times New Roman"/>
          <w:i/>
          <w:kern w:val="28"/>
          <w:sz w:val="24"/>
          <w:szCs w:val="24"/>
        </w:rPr>
        <w:t xml:space="preserve"> </w:t>
      </w:r>
      <w:r w:rsidR="00E45EDF">
        <w:rPr>
          <w:rFonts w:eastAsia="Times New Roman" w:cs="Times New Roman"/>
          <w:i/>
          <w:kern w:val="28"/>
          <w:sz w:val="24"/>
          <w:szCs w:val="24"/>
        </w:rPr>
        <w:t xml:space="preserve">resulta </w:t>
      </w:r>
      <w:r w:rsidR="00335B01">
        <w:rPr>
          <w:rFonts w:eastAsia="Times New Roman" w:cs="Times New Roman"/>
          <w:i/>
          <w:kern w:val="28"/>
          <w:sz w:val="24"/>
          <w:szCs w:val="24"/>
        </w:rPr>
        <w:t xml:space="preserve">de suma importancia para </w:t>
      </w:r>
      <w:r w:rsidR="0045600D">
        <w:rPr>
          <w:rFonts w:eastAsia="Times New Roman" w:cs="Times New Roman"/>
          <w:i/>
          <w:kern w:val="28"/>
          <w:sz w:val="24"/>
          <w:szCs w:val="24"/>
        </w:rPr>
        <w:t>explicar</w:t>
      </w:r>
      <w:r w:rsidR="00335B01">
        <w:rPr>
          <w:rFonts w:eastAsia="Times New Roman" w:cs="Times New Roman"/>
          <w:i/>
          <w:kern w:val="28"/>
          <w:sz w:val="24"/>
          <w:szCs w:val="24"/>
        </w:rPr>
        <w:t xml:space="preserve"> el éxito </w:t>
      </w:r>
      <w:r w:rsidR="00DE7F5F">
        <w:rPr>
          <w:rFonts w:eastAsia="Times New Roman" w:cs="Times New Roman"/>
          <w:i/>
          <w:kern w:val="28"/>
          <w:sz w:val="24"/>
          <w:szCs w:val="24"/>
        </w:rPr>
        <w:t>o</w:t>
      </w:r>
      <w:r w:rsidR="00335B01">
        <w:rPr>
          <w:rFonts w:eastAsia="Times New Roman" w:cs="Times New Roman"/>
          <w:i/>
          <w:kern w:val="28"/>
          <w:sz w:val="24"/>
          <w:szCs w:val="24"/>
        </w:rPr>
        <w:t xml:space="preserve"> fracaso </w:t>
      </w:r>
      <w:r w:rsidR="00DE7F5F" w:rsidRPr="0085218C">
        <w:rPr>
          <w:rFonts w:eastAsia="Times New Roman" w:cs="Times New Roman"/>
          <w:i/>
          <w:kern w:val="28"/>
          <w:sz w:val="24"/>
          <w:szCs w:val="24"/>
        </w:rPr>
        <w:t xml:space="preserve">en el desarrollo, planeación, adopción y diagnóstico, de los proyectos </w:t>
      </w:r>
      <w:r w:rsidR="00DE7F5F">
        <w:rPr>
          <w:rFonts w:eastAsia="Times New Roman" w:cs="Times New Roman"/>
          <w:i/>
          <w:kern w:val="28"/>
          <w:sz w:val="24"/>
          <w:szCs w:val="24"/>
        </w:rPr>
        <w:t xml:space="preserve">e iniciativas </w:t>
      </w:r>
      <w:r w:rsidR="00DE7F5F" w:rsidRPr="0085218C">
        <w:rPr>
          <w:rFonts w:eastAsia="Times New Roman" w:cs="Times New Roman"/>
          <w:i/>
          <w:kern w:val="28"/>
          <w:sz w:val="24"/>
          <w:szCs w:val="24"/>
        </w:rPr>
        <w:t>de gobierno electrónico a través del tiempo</w:t>
      </w:r>
      <w:r w:rsidR="00E45EDF">
        <w:rPr>
          <w:rFonts w:eastAsia="Times New Roman" w:cs="Times New Roman"/>
          <w:i/>
          <w:kern w:val="28"/>
          <w:sz w:val="24"/>
          <w:szCs w:val="24"/>
        </w:rPr>
        <w:t xml:space="preserve">. </w:t>
      </w:r>
      <w:r w:rsidR="007B3813">
        <w:rPr>
          <w:rFonts w:eastAsia="Times New Roman" w:cs="Times New Roman"/>
          <w:i/>
          <w:kern w:val="28"/>
          <w:sz w:val="24"/>
          <w:szCs w:val="24"/>
        </w:rPr>
        <w:t>L</w:t>
      </w:r>
      <w:r w:rsidR="0085218C" w:rsidRPr="0085218C">
        <w:rPr>
          <w:rFonts w:eastAsia="Times New Roman" w:cs="Times New Roman"/>
          <w:i/>
          <w:kern w:val="28"/>
          <w:sz w:val="24"/>
          <w:szCs w:val="24"/>
        </w:rPr>
        <w:t xml:space="preserve">os resultados de estos casos son extremadamente útiles para </w:t>
      </w:r>
      <w:r w:rsidR="00127AF4">
        <w:rPr>
          <w:rFonts w:eastAsia="Times New Roman" w:cs="Times New Roman"/>
          <w:i/>
          <w:kern w:val="28"/>
          <w:sz w:val="24"/>
          <w:szCs w:val="24"/>
        </w:rPr>
        <w:t>mostra</w:t>
      </w:r>
      <w:r w:rsidR="00127AF4" w:rsidRPr="0085218C">
        <w:rPr>
          <w:rFonts w:eastAsia="Times New Roman" w:cs="Times New Roman"/>
          <w:i/>
          <w:kern w:val="28"/>
          <w:sz w:val="24"/>
          <w:szCs w:val="24"/>
        </w:rPr>
        <w:t>r</w:t>
      </w:r>
      <w:r w:rsidR="0085218C" w:rsidRPr="0085218C">
        <w:rPr>
          <w:rFonts w:eastAsia="Times New Roman" w:cs="Times New Roman"/>
          <w:i/>
          <w:kern w:val="28"/>
          <w:sz w:val="24"/>
          <w:szCs w:val="24"/>
        </w:rPr>
        <w:t xml:space="preserve"> el significativo papel que tiene el contexto </w:t>
      </w:r>
      <w:r w:rsidR="00A34DC3">
        <w:rPr>
          <w:rFonts w:eastAsia="Times New Roman" w:cs="Times New Roman"/>
          <w:i/>
          <w:kern w:val="28"/>
          <w:sz w:val="24"/>
          <w:szCs w:val="24"/>
        </w:rPr>
        <w:t xml:space="preserve">tecnológico, institucional y organizacional </w:t>
      </w:r>
      <w:r w:rsidR="0085218C" w:rsidRPr="0085218C">
        <w:rPr>
          <w:rFonts w:eastAsia="Times New Roman" w:cs="Times New Roman"/>
          <w:i/>
          <w:kern w:val="28"/>
          <w:sz w:val="24"/>
          <w:szCs w:val="24"/>
        </w:rPr>
        <w:t>en la ad</w:t>
      </w:r>
      <w:r w:rsidR="0085218C">
        <w:rPr>
          <w:rFonts w:eastAsia="Times New Roman" w:cs="Times New Roman"/>
          <w:i/>
          <w:kern w:val="28"/>
          <w:sz w:val="24"/>
          <w:szCs w:val="24"/>
        </w:rPr>
        <w:t>opción del gobierno electrónico</w:t>
      </w:r>
      <w:r w:rsidR="00DE7F5F">
        <w:rPr>
          <w:rFonts w:eastAsia="Times New Roman" w:cs="Times New Roman"/>
          <w:i/>
          <w:kern w:val="28"/>
          <w:sz w:val="24"/>
          <w:szCs w:val="24"/>
        </w:rPr>
        <w:t>.</w:t>
      </w:r>
    </w:p>
    <w:p w:rsidR="00DE0043" w:rsidRPr="0036296C" w:rsidRDefault="00DE0043" w:rsidP="00574ED0">
      <w:pPr>
        <w:spacing w:before="120" w:after="0" w:line="240" w:lineRule="auto"/>
        <w:jc w:val="both"/>
        <w:rPr>
          <w:rFonts w:eastAsia="Times New Roman" w:cs="Times New Roman"/>
          <w:i/>
          <w:kern w:val="28"/>
          <w:sz w:val="24"/>
          <w:szCs w:val="24"/>
        </w:rPr>
      </w:pPr>
    </w:p>
    <w:p w:rsidR="00634E5B" w:rsidRPr="0036296C" w:rsidRDefault="00634E5B" w:rsidP="00574ED0">
      <w:pPr>
        <w:spacing w:after="0" w:line="240" w:lineRule="auto"/>
        <w:jc w:val="both"/>
        <w:rPr>
          <w:rFonts w:eastAsia="Times New Roman" w:cs="Times New Roman"/>
          <w:b/>
          <w:sz w:val="24"/>
          <w:szCs w:val="24"/>
        </w:rPr>
      </w:pPr>
      <w:r w:rsidRPr="0036296C">
        <w:rPr>
          <w:rFonts w:eastAsia="Times New Roman" w:cs="Times New Roman"/>
          <w:b/>
          <w:sz w:val="24"/>
          <w:szCs w:val="24"/>
        </w:rPr>
        <w:t>Términos Generales</w:t>
      </w:r>
    </w:p>
    <w:p w:rsidR="00634E5B" w:rsidRPr="0036296C" w:rsidRDefault="00634E5B" w:rsidP="00574ED0">
      <w:pPr>
        <w:spacing w:after="0" w:line="240" w:lineRule="auto"/>
        <w:jc w:val="both"/>
        <w:rPr>
          <w:rFonts w:eastAsia="Times New Roman" w:cs="Times New Roman"/>
          <w:sz w:val="24"/>
          <w:szCs w:val="24"/>
        </w:rPr>
      </w:pPr>
      <w:r w:rsidRPr="0036296C">
        <w:rPr>
          <w:rFonts w:eastAsia="Times New Roman" w:cs="Times New Roman"/>
          <w:sz w:val="24"/>
          <w:szCs w:val="24"/>
        </w:rPr>
        <w:t>Gestión, Desempeño, Diseño, Teoría.</w:t>
      </w:r>
    </w:p>
    <w:p w:rsidR="00634E5B" w:rsidRPr="0036296C" w:rsidRDefault="00634E5B" w:rsidP="00574ED0">
      <w:pPr>
        <w:spacing w:after="0" w:line="240" w:lineRule="auto"/>
        <w:jc w:val="both"/>
        <w:rPr>
          <w:rFonts w:eastAsia="Times New Roman" w:cs="Times New Roman"/>
          <w:sz w:val="24"/>
          <w:szCs w:val="24"/>
        </w:rPr>
      </w:pPr>
    </w:p>
    <w:p w:rsidR="00634E5B" w:rsidRPr="0036296C" w:rsidRDefault="00634E5B" w:rsidP="00574ED0">
      <w:pPr>
        <w:spacing w:after="0" w:line="240" w:lineRule="auto"/>
        <w:jc w:val="both"/>
        <w:rPr>
          <w:rFonts w:eastAsia="Times New Roman" w:cs="Times New Roman"/>
          <w:b/>
          <w:sz w:val="24"/>
          <w:szCs w:val="24"/>
        </w:rPr>
      </w:pPr>
      <w:r w:rsidRPr="0036296C">
        <w:rPr>
          <w:rFonts w:eastAsia="Times New Roman" w:cs="Times New Roman"/>
          <w:b/>
          <w:sz w:val="24"/>
          <w:szCs w:val="24"/>
        </w:rPr>
        <w:t>Palabras Clave</w:t>
      </w:r>
    </w:p>
    <w:p w:rsidR="00634E5B" w:rsidRPr="0036296C" w:rsidRDefault="00634E5B" w:rsidP="00574ED0">
      <w:pPr>
        <w:spacing w:after="0" w:line="240" w:lineRule="auto"/>
        <w:jc w:val="both"/>
        <w:rPr>
          <w:rFonts w:eastAsia="Times New Roman" w:cs="Times New Roman"/>
          <w:sz w:val="24"/>
          <w:szCs w:val="24"/>
        </w:rPr>
      </w:pPr>
      <w:r w:rsidRPr="0036296C">
        <w:rPr>
          <w:rFonts w:eastAsia="Times New Roman" w:cs="Times New Roman"/>
          <w:sz w:val="24"/>
          <w:szCs w:val="24"/>
        </w:rPr>
        <w:t xml:space="preserve">Gobierno </w:t>
      </w:r>
      <w:r w:rsidR="001030B6" w:rsidRPr="0036296C">
        <w:rPr>
          <w:rFonts w:eastAsia="Times New Roman" w:cs="Times New Roman"/>
          <w:sz w:val="24"/>
          <w:szCs w:val="24"/>
        </w:rPr>
        <w:t>electrónico</w:t>
      </w:r>
      <w:r w:rsidR="00B90009">
        <w:rPr>
          <w:rFonts w:eastAsia="Times New Roman" w:cs="Times New Roman"/>
          <w:sz w:val="24"/>
          <w:szCs w:val="24"/>
        </w:rPr>
        <w:t>, A</w:t>
      </w:r>
      <w:r w:rsidRPr="0036296C">
        <w:rPr>
          <w:rFonts w:eastAsia="Times New Roman" w:cs="Times New Roman"/>
          <w:sz w:val="24"/>
          <w:szCs w:val="24"/>
        </w:rPr>
        <w:t xml:space="preserve">nálisis comparativo, </w:t>
      </w:r>
      <w:proofErr w:type="spellStart"/>
      <w:r w:rsidR="00770820">
        <w:rPr>
          <w:rFonts w:eastAsia="Times New Roman" w:cs="Times New Roman"/>
          <w:sz w:val="24"/>
          <w:szCs w:val="24"/>
        </w:rPr>
        <w:t>Technology</w:t>
      </w:r>
      <w:proofErr w:type="spellEnd"/>
      <w:r w:rsidR="00770820">
        <w:rPr>
          <w:rFonts w:eastAsia="Times New Roman" w:cs="Times New Roman"/>
          <w:sz w:val="24"/>
          <w:szCs w:val="24"/>
        </w:rPr>
        <w:t xml:space="preserve"> </w:t>
      </w:r>
      <w:proofErr w:type="spellStart"/>
      <w:r w:rsidR="00770820">
        <w:rPr>
          <w:rFonts w:eastAsia="Times New Roman" w:cs="Times New Roman"/>
          <w:sz w:val="24"/>
          <w:szCs w:val="24"/>
        </w:rPr>
        <w:t>Enactment</w:t>
      </w:r>
      <w:proofErr w:type="spellEnd"/>
      <w:r w:rsidR="00770820">
        <w:rPr>
          <w:rFonts w:eastAsia="Times New Roman" w:cs="Times New Roman"/>
          <w:sz w:val="24"/>
          <w:szCs w:val="24"/>
        </w:rPr>
        <w:t xml:space="preserve"> </w:t>
      </w:r>
      <w:proofErr w:type="spellStart"/>
      <w:r w:rsidR="00770820">
        <w:rPr>
          <w:rFonts w:eastAsia="Times New Roman" w:cs="Times New Roman"/>
          <w:sz w:val="24"/>
          <w:szCs w:val="24"/>
        </w:rPr>
        <w:t>Theory</w:t>
      </w:r>
      <w:proofErr w:type="spellEnd"/>
      <w:r w:rsidRPr="0036296C">
        <w:rPr>
          <w:rFonts w:eastAsia="Times New Roman" w:cs="Times New Roman"/>
          <w:sz w:val="24"/>
          <w:szCs w:val="24"/>
        </w:rPr>
        <w:t>.</w:t>
      </w:r>
    </w:p>
    <w:p w:rsidR="00E14BA8" w:rsidRDefault="00E14BA8" w:rsidP="00574ED0">
      <w:pPr>
        <w:spacing w:after="0" w:line="240" w:lineRule="auto"/>
        <w:jc w:val="both"/>
        <w:rPr>
          <w:rFonts w:eastAsia="Times New Roman" w:cs="Times New Roman"/>
          <w:sz w:val="24"/>
          <w:szCs w:val="24"/>
        </w:rPr>
      </w:pPr>
    </w:p>
    <w:p w:rsidR="00E14BA8" w:rsidRPr="0036296C" w:rsidRDefault="001030B6" w:rsidP="00694668">
      <w:pPr>
        <w:pStyle w:val="Ttulo1"/>
        <w:rPr>
          <w:lang w:val="es-MX"/>
        </w:rPr>
      </w:pPr>
      <w:r w:rsidRPr="0036296C">
        <w:rPr>
          <w:lang w:val="es-MX"/>
        </w:rPr>
        <w:lastRenderedPageBreak/>
        <w:t xml:space="preserve">Introducción </w:t>
      </w:r>
    </w:p>
    <w:p w:rsidR="005D6783" w:rsidRDefault="005D6783" w:rsidP="005D6783">
      <w:pPr>
        <w:spacing w:before="120"/>
        <w:jc w:val="both"/>
        <w:rPr>
          <w:rFonts w:eastAsia="Times New Roman" w:cs="Times New Roman"/>
          <w:kern w:val="28"/>
          <w:sz w:val="24"/>
          <w:szCs w:val="24"/>
        </w:rPr>
      </w:pPr>
      <w:r>
        <w:rPr>
          <w:rFonts w:eastAsia="Times New Roman" w:cs="Times New Roman"/>
          <w:kern w:val="28"/>
          <w:sz w:val="24"/>
          <w:szCs w:val="24"/>
        </w:rPr>
        <w:t xml:space="preserve">El auge de las tecnológicas de la información y comunicación (TIC) en los últimos años, trajo consigo un enorme potencial de transformar las relaciones sociales y económicas, prometiendo un sinnúmero de ventajas competitivas para aquellas naciones que </w:t>
      </w:r>
      <w:r w:rsidR="00067FAF">
        <w:rPr>
          <w:rFonts w:eastAsia="Times New Roman" w:cs="Times New Roman"/>
          <w:kern w:val="28"/>
          <w:sz w:val="24"/>
          <w:szCs w:val="24"/>
        </w:rPr>
        <w:t xml:space="preserve">buscaron </w:t>
      </w:r>
      <w:r>
        <w:rPr>
          <w:rFonts w:eastAsia="Times New Roman" w:cs="Times New Roman"/>
          <w:kern w:val="28"/>
          <w:sz w:val="24"/>
          <w:szCs w:val="24"/>
        </w:rPr>
        <w:t>aprovechar los beneficios y superar los retos de la nueva era digital. Es por esto, que e</w:t>
      </w:r>
      <w:r w:rsidRPr="00B81A8C">
        <w:rPr>
          <w:rFonts w:eastAsia="Times New Roman" w:cs="Times New Roman"/>
          <w:kern w:val="28"/>
          <w:sz w:val="24"/>
          <w:szCs w:val="24"/>
        </w:rPr>
        <w:t xml:space="preserve">l gobierno electrónico </w:t>
      </w:r>
      <w:r>
        <w:rPr>
          <w:sz w:val="24"/>
          <w:szCs w:val="24"/>
        </w:rPr>
        <w:t>se ha convertido en un tema cada vez más relevante en la agenda tanto de países, como de organizaciones de cooperación internacional</w:t>
      </w:r>
      <w:r w:rsidR="00BD36A8">
        <w:rPr>
          <w:sz w:val="24"/>
          <w:szCs w:val="24"/>
        </w:rPr>
        <w:t xml:space="preserve"> </w:t>
      </w:r>
      <w:r w:rsidR="00BD36A8" w:rsidRPr="0036296C">
        <w:rPr>
          <w:sz w:val="24"/>
          <w:szCs w:val="24"/>
        </w:rPr>
        <w:t>[</w:t>
      </w:r>
      <w:r w:rsidR="00BD36A8">
        <w:rPr>
          <w:sz w:val="24"/>
          <w:szCs w:val="24"/>
        </w:rPr>
        <w:t>3</w:t>
      </w:r>
      <w:r w:rsidR="005B2CF5">
        <w:rPr>
          <w:sz w:val="24"/>
          <w:szCs w:val="24"/>
        </w:rPr>
        <w:t>6</w:t>
      </w:r>
      <w:r w:rsidR="00BD36A8">
        <w:rPr>
          <w:sz w:val="24"/>
          <w:szCs w:val="24"/>
        </w:rPr>
        <w:t>:4</w:t>
      </w:r>
      <w:r w:rsidR="005B2CF5">
        <w:rPr>
          <w:sz w:val="24"/>
          <w:szCs w:val="24"/>
        </w:rPr>
        <w:t>1</w:t>
      </w:r>
      <w:r w:rsidR="00BD36A8" w:rsidRPr="0036296C">
        <w:rPr>
          <w:sz w:val="24"/>
          <w:szCs w:val="24"/>
        </w:rPr>
        <w:t>]</w:t>
      </w:r>
      <w:r>
        <w:rPr>
          <w:rFonts w:eastAsia="Times New Roman" w:cs="Times New Roman"/>
          <w:kern w:val="28"/>
          <w:sz w:val="24"/>
          <w:szCs w:val="24"/>
        </w:rPr>
        <w:t>.</w:t>
      </w:r>
      <w:r w:rsidR="00293EC7">
        <w:rPr>
          <w:rFonts w:eastAsia="Times New Roman" w:cs="Times New Roman"/>
          <w:kern w:val="28"/>
          <w:sz w:val="24"/>
          <w:szCs w:val="24"/>
        </w:rPr>
        <w:t xml:space="preserve"> </w:t>
      </w:r>
      <w:r>
        <w:rPr>
          <w:rFonts w:eastAsia="Times New Roman" w:cs="Times New Roman"/>
          <w:kern w:val="28"/>
          <w:sz w:val="24"/>
          <w:szCs w:val="24"/>
        </w:rPr>
        <w:t>Especialmente en países en vías de desarrollo</w:t>
      </w:r>
      <w:r w:rsidR="00293EC7">
        <w:rPr>
          <w:rFonts w:eastAsia="Times New Roman" w:cs="Times New Roman"/>
          <w:kern w:val="28"/>
          <w:sz w:val="24"/>
          <w:szCs w:val="24"/>
        </w:rPr>
        <w:t xml:space="preserve"> como los de América Latina y el Caribe</w:t>
      </w:r>
      <w:r w:rsidR="00E039EE">
        <w:rPr>
          <w:rFonts w:eastAsia="Times New Roman" w:cs="Times New Roman"/>
          <w:kern w:val="28"/>
          <w:sz w:val="24"/>
          <w:szCs w:val="24"/>
        </w:rPr>
        <w:t xml:space="preserve"> (ALC)</w:t>
      </w:r>
      <w:r w:rsidR="00293EC7">
        <w:rPr>
          <w:rFonts w:eastAsia="Times New Roman" w:cs="Times New Roman"/>
          <w:kern w:val="28"/>
          <w:sz w:val="24"/>
          <w:szCs w:val="24"/>
        </w:rPr>
        <w:t>,</w:t>
      </w:r>
      <w:r>
        <w:rPr>
          <w:rFonts w:eastAsia="Times New Roman" w:cs="Times New Roman"/>
          <w:kern w:val="28"/>
          <w:sz w:val="24"/>
          <w:szCs w:val="24"/>
        </w:rPr>
        <w:t xml:space="preserve"> donde el gobierno electrónico tiene el potencial de aumentar la provisión de servicios públicos y </w:t>
      </w:r>
      <w:r>
        <w:rPr>
          <w:rFonts w:eastAsia="Times New Roman" w:cs="Miriam"/>
          <w:bCs/>
          <w:sz w:val="24"/>
          <w:szCs w:val="24"/>
          <w:lang w:eastAsia="en-AU"/>
        </w:rPr>
        <w:t xml:space="preserve">el </w:t>
      </w:r>
      <w:r w:rsidRPr="00615DB3">
        <w:rPr>
          <w:rFonts w:eastAsia="Times New Roman" w:cs="Miriam"/>
          <w:bCs/>
          <w:sz w:val="24"/>
          <w:szCs w:val="24"/>
          <w:lang w:eastAsia="en-AU"/>
        </w:rPr>
        <w:t>acceso a la información</w:t>
      </w:r>
      <w:r>
        <w:rPr>
          <w:rFonts w:eastAsia="Times New Roman" w:cs="Times New Roman"/>
          <w:kern w:val="28"/>
          <w:sz w:val="24"/>
          <w:szCs w:val="24"/>
        </w:rPr>
        <w:t>; dism</w:t>
      </w:r>
      <w:r w:rsidR="00E039EE">
        <w:rPr>
          <w:rFonts w:eastAsia="Times New Roman" w:cs="Times New Roman"/>
          <w:kern w:val="28"/>
          <w:sz w:val="24"/>
          <w:szCs w:val="24"/>
        </w:rPr>
        <w:t xml:space="preserve">inuir los niveles de corrupción; aumentar la transparencia; </w:t>
      </w:r>
      <w:r>
        <w:rPr>
          <w:rFonts w:eastAsia="Times New Roman" w:cs="Times New Roman"/>
          <w:kern w:val="28"/>
          <w:sz w:val="24"/>
          <w:szCs w:val="24"/>
        </w:rPr>
        <w:t>promov</w:t>
      </w:r>
      <w:r w:rsidR="00E039EE">
        <w:rPr>
          <w:rFonts w:eastAsia="Times New Roman" w:cs="Times New Roman"/>
          <w:kern w:val="28"/>
          <w:sz w:val="24"/>
          <w:szCs w:val="24"/>
        </w:rPr>
        <w:t>er</w:t>
      </w:r>
      <w:r>
        <w:rPr>
          <w:rFonts w:eastAsia="Times New Roman" w:cs="Times New Roman"/>
          <w:kern w:val="28"/>
          <w:sz w:val="24"/>
          <w:szCs w:val="24"/>
        </w:rPr>
        <w:t xml:space="preserve"> </w:t>
      </w:r>
      <w:r w:rsidR="00E039EE">
        <w:rPr>
          <w:rFonts w:eastAsia="Times New Roman" w:cs="Times New Roman"/>
          <w:kern w:val="28"/>
          <w:sz w:val="24"/>
          <w:szCs w:val="24"/>
        </w:rPr>
        <w:t>la</w:t>
      </w:r>
      <w:r>
        <w:rPr>
          <w:rFonts w:eastAsia="Times New Roman" w:cs="Times New Roman"/>
          <w:kern w:val="28"/>
          <w:sz w:val="24"/>
          <w:szCs w:val="24"/>
        </w:rPr>
        <w:t xml:space="preserve"> rendición de cuentas; reducir los altos costos gubernamentales</w:t>
      </w:r>
      <w:r w:rsidR="00293EC7">
        <w:rPr>
          <w:rFonts w:eastAsia="Times New Roman" w:cs="Times New Roman"/>
          <w:kern w:val="28"/>
          <w:sz w:val="24"/>
          <w:szCs w:val="24"/>
        </w:rPr>
        <w:t>;</w:t>
      </w:r>
      <w:r>
        <w:rPr>
          <w:rFonts w:eastAsia="Times New Roman" w:cs="Times New Roman"/>
          <w:kern w:val="28"/>
          <w:sz w:val="24"/>
          <w:szCs w:val="24"/>
        </w:rPr>
        <w:t xml:space="preserve"> entre </w:t>
      </w:r>
      <w:r w:rsidR="00293EC7">
        <w:rPr>
          <w:rFonts w:eastAsia="Times New Roman" w:cs="Times New Roman"/>
          <w:kern w:val="28"/>
          <w:sz w:val="24"/>
          <w:szCs w:val="24"/>
        </w:rPr>
        <w:t xml:space="preserve">otros </w:t>
      </w:r>
      <w:r>
        <w:rPr>
          <w:rFonts w:eastAsia="Times New Roman" w:cs="Times New Roman"/>
          <w:kern w:val="28"/>
          <w:sz w:val="24"/>
          <w:szCs w:val="24"/>
        </w:rPr>
        <w:t>muchos beneficios</w:t>
      </w:r>
      <w:r w:rsidR="00BD36A8">
        <w:rPr>
          <w:rFonts w:eastAsia="Times New Roman" w:cs="Times New Roman"/>
          <w:kern w:val="28"/>
          <w:sz w:val="24"/>
          <w:szCs w:val="24"/>
        </w:rPr>
        <w:t xml:space="preserve"> </w:t>
      </w:r>
      <w:r w:rsidR="00BD36A8" w:rsidRPr="0036296C">
        <w:rPr>
          <w:sz w:val="24"/>
          <w:szCs w:val="24"/>
        </w:rPr>
        <w:t>[</w:t>
      </w:r>
      <w:r w:rsidR="005B2CF5">
        <w:rPr>
          <w:sz w:val="24"/>
          <w:szCs w:val="24"/>
        </w:rPr>
        <w:t>29</w:t>
      </w:r>
      <w:r w:rsidR="00BD36A8">
        <w:rPr>
          <w:sz w:val="24"/>
          <w:szCs w:val="24"/>
        </w:rPr>
        <w:t>,3</w:t>
      </w:r>
      <w:r w:rsidR="005B2CF5">
        <w:rPr>
          <w:sz w:val="24"/>
          <w:szCs w:val="24"/>
        </w:rPr>
        <w:t>4</w:t>
      </w:r>
      <w:r w:rsidR="00BD36A8">
        <w:rPr>
          <w:sz w:val="24"/>
          <w:szCs w:val="24"/>
        </w:rPr>
        <w:t>,3</w:t>
      </w:r>
      <w:r w:rsidR="005B2CF5">
        <w:rPr>
          <w:sz w:val="24"/>
          <w:szCs w:val="24"/>
        </w:rPr>
        <w:t>5</w:t>
      </w:r>
      <w:r w:rsidR="00BD36A8" w:rsidRPr="0036296C">
        <w:rPr>
          <w:sz w:val="24"/>
          <w:szCs w:val="24"/>
        </w:rPr>
        <w:t>]</w:t>
      </w:r>
      <w:r>
        <w:rPr>
          <w:rFonts w:eastAsia="Times New Roman" w:cs="Times New Roman"/>
          <w:kern w:val="28"/>
          <w:sz w:val="24"/>
          <w:szCs w:val="24"/>
        </w:rPr>
        <w:t>.</w:t>
      </w:r>
      <w:r w:rsidR="00A31A89" w:rsidRPr="00A31A89">
        <w:rPr>
          <w:sz w:val="24"/>
          <w:szCs w:val="24"/>
        </w:rPr>
        <w:t xml:space="preserve"> </w:t>
      </w:r>
    </w:p>
    <w:p w:rsidR="005D6783" w:rsidRDefault="008A1038" w:rsidP="005D6783">
      <w:pPr>
        <w:spacing w:before="120"/>
        <w:jc w:val="both"/>
        <w:rPr>
          <w:sz w:val="24"/>
          <w:szCs w:val="24"/>
        </w:rPr>
      </w:pPr>
      <w:r>
        <w:rPr>
          <w:rFonts w:eastAsia="Times New Roman" w:cs="Times New Roman"/>
          <w:kern w:val="28"/>
          <w:sz w:val="24"/>
          <w:szCs w:val="24"/>
        </w:rPr>
        <w:t>Actualmente</w:t>
      </w:r>
      <w:r w:rsidR="00D612E3">
        <w:rPr>
          <w:rFonts w:eastAsia="Times New Roman" w:cs="Times New Roman"/>
          <w:kern w:val="28"/>
          <w:sz w:val="24"/>
          <w:szCs w:val="24"/>
        </w:rPr>
        <w:t xml:space="preserve"> no existe un consenso sobre el </w:t>
      </w:r>
      <w:r w:rsidR="005D6783">
        <w:rPr>
          <w:rFonts w:eastAsia="Times New Roman" w:cs="Times New Roman"/>
          <w:kern w:val="28"/>
          <w:sz w:val="24"/>
          <w:szCs w:val="24"/>
        </w:rPr>
        <w:t xml:space="preserve">concepto de gobierno electrónico o e-gobierno, y hasta el día de hoy varios autores lo explican desde diferentes perspectivas </w:t>
      </w:r>
      <w:r w:rsidR="005B2CF5">
        <w:rPr>
          <w:rFonts w:eastAsia="Times New Roman" w:cs="Times New Roman"/>
          <w:sz w:val="24"/>
          <w:szCs w:val="24"/>
        </w:rPr>
        <w:t>[15</w:t>
      </w:r>
      <w:r w:rsidR="005D6783" w:rsidRPr="0036296C">
        <w:rPr>
          <w:rFonts w:eastAsia="Times New Roman" w:cs="Times New Roman"/>
          <w:sz w:val="24"/>
          <w:szCs w:val="24"/>
        </w:rPr>
        <w:t>]</w:t>
      </w:r>
      <w:r w:rsidR="005D6783">
        <w:rPr>
          <w:rFonts w:eastAsia="Times New Roman" w:cs="Times New Roman"/>
          <w:kern w:val="28"/>
          <w:sz w:val="24"/>
          <w:szCs w:val="24"/>
        </w:rPr>
        <w:t>.</w:t>
      </w:r>
      <w:r w:rsidR="00D612E3">
        <w:rPr>
          <w:rFonts w:eastAsia="Times New Roman" w:cs="Times New Roman"/>
          <w:kern w:val="28"/>
          <w:sz w:val="24"/>
          <w:szCs w:val="24"/>
        </w:rPr>
        <w:t xml:space="preserve"> Esto </w:t>
      </w:r>
      <w:r w:rsidR="007832AF">
        <w:rPr>
          <w:rFonts w:eastAsia="Times New Roman" w:cs="Times New Roman"/>
          <w:kern w:val="28"/>
          <w:sz w:val="24"/>
          <w:szCs w:val="24"/>
        </w:rPr>
        <w:t>quizá se deba en gran medida</w:t>
      </w:r>
      <w:r w:rsidR="00D612E3">
        <w:rPr>
          <w:rFonts w:eastAsia="Times New Roman" w:cs="Times New Roman"/>
          <w:kern w:val="28"/>
          <w:sz w:val="24"/>
          <w:szCs w:val="24"/>
        </w:rPr>
        <w:t xml:space="preserve"> a que el término y sus alcances evolucionan tan rápido como las mismas tecnologías. L</w:t>
      </w:r>
      <w:r w:rsidR="005D6783">
        <w:rPr>
          <w:rFonts w:eastAsia="Times New Roman" w:cs="Times New Roman"/>
          <w:kern w:val="28"/>
          <w:sz w:val="24"/>
          <w:szCs w:val="24"/>
        </w:rPr>
        <w:t>a Organizació</w:t>
      </w:r>
      <w:r w:rsidR="00D612E3">
        <w:rPr>
          <w:rFonts w:eastAsia="Times New Roman" w:cs="Times New Roman"/>
          <w:kern w:val="28"/>
          <w:sz w:val="24"/>
          <w:szCs w:val="24"/>
        </w:rPr>
        <w:t xml:space="preserve">n de las Naciones Unidas (ONU) señala que </w:t>
      </w:r>
      <w:r w:rsidR="005D6783">
        <w:rPr>
          <w:rFonts w:eastAsia="Times New Roman" w:cs="Times New Roman"/>
          <w:kern w:val="28"/>
          <w:sz w:val="24"/>
          <w:szCs w:val="24"/>
        </w:rPr>
        <w:t xml:space="preserve">el </w:t>
      </w:r>
      <w:r w:rsidR="005D6783" w:rsidRPr="00EA2F25">
        <w:rPr>
          <w:sz w:val="24"/>
          <w:szCs w:val="24"/>
        </w:rPr>
        <w:t>gobierno electrónico</w:t>
      </w:r>
      <w:r w:rsidR="005D6783">
        <w:rPr>
          <w:sz w:val="24"/>
          <w:szCs w:val="24"/>
        </w:rPr>
        <w:t xml:space="preserve"> consiste en </w:t>
      </w:r>
      <w:r w:rsidR="005D6783" w:rsidRPr="00DC2C6D">
        <w:rPr>
          <w:sz w:val="24"/>
          <w:szCs w:val="24"/>
        </w:rPr>
        <w:t xml:space="preserve">el uso </w:t>
      </w:r>
      <w:r w:rsidR="005D6783">
        <w:rPr>
          <w:sz w:val="24"/>
          <w:szCs w:val="24"/>
        </w:rPr>
        <w:t>y</w:t>
      </w:r>
      <w:r w:rsidR="005D6783" w:rsidRPr="00DC2C6D">
        <w:rPr>
          <w:sz w:val="24"/>
          <w:szCs w:val="24"/>
        </w:rPr>
        <w:t xml:space="preserve"> aplicación de TIC por el gobierno para </w:t>
      </w:r>
      <w:r w:rsidR="005D6783">
        <w:rPr>
          <w:sz w:val="24"/>
          <w:szCs w:val="24"/>
        </w:rPr>
        <w:t>suministrar</w:t>
      </w:r>
      <w:r w:rsidR="005D6783" w:rsidRPr="00DC2C6D">
        <w:rPr>
          <w:sz w:val="24"/>
          <w:szCs w:val="24"/>
        </w:rPr>
        <w:t xml:space="preserve"> información y se</w:t>
      </w:r>
      <w:r w:rsidR="005D6783">
        <w:rPr>
          <w:sz w:val="24"/>
          <w:szCs w:val="24"/>
        </w:rPr>
        <w:t xml:space="preserve">rvicios públicos a las personas. </w:t>
      </w:r>
      <w:r w:rsidR="005D6783" w:rsidRPr="0036296C">
        <w:rPr>
          <w:sz w:val="24"/>
          <w:szCs w:val="24"/>
        </w:rPr>
        <w:t>[</w:t>
      </w:r>
      <w:r w:rsidR="005B2CF5">
        <w:rPr>
          <w:sz w:val="24"/>
          <w:szCs w:val="24"/>
        </w:rPr>
        <w:t>29</w:t>
      </w:r>
      <w:r w:rsidR="005D6783" w:rsidRPr="0036296C">
        <w:rPr>
          <w:sz w:val="24"/>
          <w:szCs w:val="24"/>
        </w:rPr>
        <w:t>]</w:t>
      </w:r>
      <w:r w:rsidR="005D6783">
        <w:rPr>
          <w:sz w:val="24"/>
          <w:szCs w:val="24"/>
        </w:rPr>
        <w:t xml:space="preserve">  Bajo esta concepción</w:t>
      </w:r>
      <w:r w:rsidR="005743BA">
        <w:rPr>
          <w:sz w:val="24"/>
          <w:szCs w:val="24"/>
        </w:rPr>
        <w:t>,</w:t>
      </w:r>
      <w:r w:rsidR="005D6783">
        <w:rPr>
          <w:sz w:val="24"/>
          <w:szCs w:val="24"/>
        </w:rPr>
        <w:t xml:space="preserve"> el gobierno electrónico es una herramienta vital </w:t>
      </w:r>
      <w:r w:rsidR="005D6783" w:rsidRPr="0036296C">
        <w:rPr>
          <w:sz w:val="24"/>
          <w:szCs w:val="24"/>
        </w:rPr>
        <w:t>para promover la modernización del Estado y fortalecer la democracia</w:t>
      </w:r>
      <w:r w:rsidR="005D6783">
        <w:rPr>
          <w:sz w:val="24"/>
          <w:szCs w:val="24"/>
        </w:rPr>
        <w:t xml:space="preserve"> en las naciones [2</w:t>
      </w:r>
      <w:proofErr w:type="gramStart"/>
      <w:r w:rsidR="005D6783">
        <w:rPr>
          <w:sz w:val="24"/>
          <w:szCs w:val="24"/>
        </w:rPr>
        <w:t>,</w:t>
      </w:r>
      <w:r w:rsidR="005B2CF5">
        <w:rPr>
          <w:sz w:val="24"/>
          <w:szCs w:val="24"/>
        </w:rPr>
        <w:t>5</w:t>
      </w:r>
      <w:r w:rsidR="005D6783" w:rsidRPr="0036296C">
        <w:rPr>
          <w:sz w:val="24"/>
          <w:szCs w:val="24"/>
        </w:rPr>
        <w:t>,</w:t>
      </w:r>
      <w:r w:rsidR="005B2CF5">
        <w:rPr>
          <w:sz w:val="24"/>
          <w:szCs w:val="24"/>
        </w:rPr>
        <w:t>6</w:t>
      </w:r>
      <w:proofErr w:type="gramEnd"/>
      <w:r w:rsidR="005D6783">
        <w:rPr>
          <w:sz w:val="24"/>
          <w:szCs w:val="24"/>
        </w:rPr>
        <w:t xml:space="preserve">]. </w:t>
      </w:r>
      <w:r w:rsidR="00D612E3">
        <w:rPr>
          <w:sz w:val="24"/>
          <w:szCs w:val="24"/>
        </w:rPr>
        <w:t xml:space="preserve">Por otra parte, </w:t>
      </w:r>
      <w:r w:rsidR="005D6783">
        <w:rPr>
          <w:sz w:val="24"/>
          <w:szCs w:val="24"/>
        </w:rPr>
        <w:t xml:space="preserve"> Gil-García y Luna-Reyes (2003) ofrecen una definición integral que se adapta de manera óptima a los fines de este estudio al </w:t>
      </w:r>
      <w:r w:rsidR="000E3E57">
        <w:rPr>
          <w:sz w:val="24"/>
          <w:szCs w:val="24"/>
        </w:rPr>
        <w:t>menciona</w:t>
      </w:r>
      <w:r w:rsidR="005D6783">
        <w:rPr>
          <w:sz w:val="24"/>
          <w:szCs w:val="24"/>
        </w:rPr>
        <w:t>r que “</w:t>
      </w:r>
      <w:r w:rsidR="005D6783" w:rsidRPr="00B41E47">
        <w:rPr>
          <w:i/>
          <w:sz w:val="24"/>
          <w:szCs w:val="24"/>
        </w:rPr>
        <w:t>el gobierno electrónico</w:t>
      </w:r>
      <w:r w:rsidR="005D6783">
        <w:rPr>
          <w:i/>
          <w:sz w:val="24"/>
          <w:szCs w:val="24"/>
        </w:rPr>
        <w:t xml:space="preserve"> es el uso de tecnologías de la información y comunicación en el gobierno para la provisión servicios públicos, </w:t>
      </w:r>
      <w:r w:rsidR="00E24F00">
        <w:rPr>
          <w:i/>
          <w:sz w:val="24"/>
          <w:szCs w:val="24"/>
        </w:rPr>
        <w:t xml:space="preserve">la </w:t>
      </w:r>
      <w:r w:rsidR="005D6783">
        <w:rPr>
          <w:i/>
          <w:sz w:val="24"/>
          <w:szCs w:val="24"/>
        </w:rPr>
        <w:t>mejora</w:t>
      </w:r>
      <w:r w:rsidR="00E24F00">
        <w:rPr>
          <w:i/>
          <w:sz w:val="24"/>
          <w:szCs w:val="24"/>
        </w:rPr>
        <w:t xml:space="preserve"> de</w:t>
      </w:r>
      <w:r w:rsidR="005D6783">
        <w:rPr>
          <w:i/>
          <w:sz w:val="24"/>
          <w:szCs w:val="24"/>
        </w:rPr>
        <w:t xml:space="preserve"> la efectividad gerencial y</w:t>
      </w:r>
      <w:r w:rsidR="00E24F00">
        <w:rPr>
          <w:i/>
          <w:sz w:val="24"/>
          <w:szCs w:val="24"/>
        </w:rPr>
        <w:t xml:space="preserve"> la promoción de</w:t>
      </w:r>
      <w:r w:rsidR="005D6783">
        <w:rPr>
          <w:i/>
          <w:sz w:val="24"/>
          <w:szCs w:val="24"/>
        </w:rPr>
        <w:t xml:space="preserve"> valores y mecanismos democráticos; así como un marco regulatorio que facilite iniciativas que utilicen información</w:t>
      </w:r>
      <w:r w:rsidR="00E24F00">
        <w:rPr>
          <w:i/>
          <w:sz w:val="24"/>
          <w:szCs w:val="24"/>
        </w:rPr>
        <w:t xml:space="preserve"> de manera intensiva y promuevan</w:t>
      </w:r>
      <w:r w:rsidR="005D6783">
        <w:rPr>
          <w:i/>
          <w:sz w:val="24"/>
          <w:szCs w:val="24"/>
        </w:rPr>
        <w:t xml:space="preserve"> la sociedad del conocimiento.”</w:t>
      </w:r>
      <w:r w:rsidR="005D6783" w:rsidRPr="005D6783">
        <w:rPr>
          <w:rFonts w:eastAsia="Times New Roman" w:cs="Times New Roman"/>
          <w:sz w:val="24"/>
          <w:szCs w:val="24"/>
        </w:rPr>
        <w:t xml:space="preserve"> </w:t>
      </w:r>
      <w:r w:rsidR="005B2CF5">
        <w:rPr>
          <w:rFonts w:eastAsia="Times New Roman" w:cs="Times New Roman"/>
          <w:sz w:val="24"/>
          <w:szCs w:val="24"/>
        </w:rPr>
        <w:t>[15</w:t>
      </w:r>
      <w:r w:rsidR="005D6783" w:rsidRPr="0036296C">
        <w:rPr>
          <w:rFonts w:eastAsia="Times New Roman" w:cs="Times New Roman"/>
          <w:sz w:val="24"/>
          <w:szCs w:val="24"/>
        </w:rPr>
        <w:t>]</w:t>
      </w:r>
    </w:p>
    <w:p w:rsidR="008E54DC" w:rsidRDefault="00B95621" w:rsidP="00D7762C">
      <w:pPr>
        <w:spacing w:before="120"/>
        <w:jc w:val="both"/>
        <w:rPr>
          <w:rFonts w:eastAsia="Times New Roman" w:cs="Times New Roman"/>
          <w:sz w:val="24"/>
          <w:szCs w:val="24"/>
        </w:rPr>
      </w:pPr>
      <w:r>
        <w:rPr>
          <w:sz w:val="24"/>
          <w:szCs w:val="24"/>
        </w:rPr>
        <w:t>De igual modo, l</w:t>
      </w:r>
      <w:r w:rsidR="00C71C7A">
        <w:rPr>
          <w:sz w:val="24"/>
          <w:szCs w:val="24"/>
        </w:rPr>
        <w:t>a literatura</w:t>
      </w:r>
      <w:r w:rsidR="000E3E57">
        <w:rPr>
          <w:sz w:val="24"/>
          <w:szCs w:val="24"/>
        </w:rPr>
        <w:t xml:space="preserve"> </w:t>
      </w:r>
      <w:r w:rsidR="00C71C7A">
        <w:rPr>
          <w:sz w:val="24"/>
          <w:szCs w:val="24"/>
        </w:rPr>
        <w:t xml:space="preserve">ha reconocido que existen </w:t>
      </w:r>
      <w:r w:rsidR="00E51D5C">
        <w:rPr>
          <w:sz w:val="24"/>
          <w:szCs w:val="24"/>
        </w:rPr>
        <w:t>elementos</w:t>
      </w:r>
      <w:r w:rsidR="00C71C7A">
        <w:rPr>
          <w:sz w:val="24"/>
          <w:szCs w:val="24"/>
        </w:rPr>
        <w:t xml:space="preserve"> en torno a la </w:t>
      </w:r>
      <w:r w:rsidR="00F30049">
        <w:rPr>
          <w:sz w:val="24"/>
          <w:szCs w:val="24"/>
        </w:rPr>
        <w:t>adopción</w:t>
      </w:r>
      <w:r w:rsidR="00C71C7A">
        <w:rPr>
          <w:sz w:val="24"/>
          <w:szCs w:val="24"/>
        </w:rPr>
        <w:t xml:space="preserve"> de iniciativas y </w:t>
      </w:r>
      <w:r w:rsidR="00510714">
        <w:rPr>
          <w:sz w:val="24"/>
          <w:szCs w:val="24"/>
        </w:rPr>
        <w:t>proyectos</w:t>
      </w:r>
      <w:r w:rsidR="00C71C7A">
        <w:rPr>
          <w:sz w:val="24"/>
          <w:szCs w:val="24"/>
        </w:rPr>
        <w:t xml:space="preserve"> de</w:t>
      </w:r>
      <w:r w:rsidR="005D6783">
        <w:rPr>
          <w:sz w:val="24"/>
          <w:szCs w:val="24"/>
        </w:rPr>
        <w:t xml:space="preserve"> gobierno electrónico que </w:t>
      </w:r>
      <w:r w:rsidR="00D22065">
        <w:rPr>
          <w:sz w:val="24"/>
          <w:szCs w:val="24"/>
        </w:rPr>
        <w:t>llegan a influir</w:t>
      </w:r>
      <w:r w:rsidR="00826F62">
        <w:rPr>
          <w:sz w:val="24"/>
          <w:szCs w:val="24"/>
        </w:rPr>
        <w:t xml:space="preserve">, </w:t>
      </w:r>
      <w:r w:rsidR="00D22065">
        <w:rPr>
          <w:sz w:val="24"/>
          <w:szCs w:val="24"/>
        </w:rPr>
        <w:t>de manera directa o indirecta</w:t>
      </w:r>
      <w:r w:rsidR="00826F62">
        <w:rPr>
          <w:sz w:val="24"/>
          <w:szCs w:val="24"/>
        </w:rPr>
        <w:t>,</w:t>
      </w:r>
      <w:r w:rsidR="005D6783">
        <w:rPr>
          <w:sz w:val="24"/>
          <w:szCs w:val="24"/>
        </w:rPr>
        <w:t xml:space="preserve"> en los resultados que arrojan. </w:t>
      </w:r>
      <w:r w:rsidR="001D7384">
        <w:rPr>
          <w:sz w:val="24"/>
          <w:szCs w:val="24"/>
        </w:rPr>
        <w:t xml:space="preserve">En otras palabras, </w:t>
      </w:r>
      <w:r w:rsidR="00D22065">
        <w:rPr>
          <w:sz w:val="24"/>
          <w:szCs w:val="24"/>
        </w:rPr>
        <w:t>la</w:t>
      </w:r>
      <w:r w:rsidR="001D7384">
        <w:rPr>
          <w:sz w:val="24"/>
          <w:szCs w:val="24"/>
        </w:rPr>
        <w:t xml:space="preserve"> mera </w:t>
      </w:r>
      <w:r w:rsidR="00F30049">
        <w:rPr>
          <w:sz w:val="24"/>
          <w:szCs w:val="24"/>
        </w:rPr>
        <w:t>adopción</w:t>
      </w:r>
      <w:r w:rsidR="001D7384">
        <w:rPr>
          <w:sz w:val="24"/>
          <w:szCs w:val="24"/>
        </w:rPr>
        <w:t xml:space="preserve"> </w:t>
      </w:r>
      <w:r w:rsidR="00D22065">
        <w:rPr>
          <w:sz w:val="24"/>
          <w:szCs w:val="24"/>
        </w:rPr>
        <w:t>del gobierno electrónico</w:t>
      </w:r>
      <w:r>
        <w:rPr>
          <w:sz w:val="24"/>
          <w:szCs w:val="24"/>
        </w:rPr>
        <w:t xml:space="preserve"> </w:t>
      </w:r>
      <w:r w:rsidR="001D7384">
        <w:rPr>
          <w:sz w:val="24"/>
          <w:szCs w:val="24"/>
        </w:rPr>
        <w:t xml:space="preserve">no </w:t>
      </w:r>
      <w:r w:rsidR="004D6A57">
        <w:rPr>
          <w:sz w:val="24"/>
          <w:szCs w:val="24"/>
        </w:rPr>
        <w:t>garantiza</w:t>
      </w:r>
      <w:r w:rsidR="00D22065">
        <w:rPr>
          <w:sz w:val="24"/>
          <w:szCs w:val="24"/>
        </w:rPr>
        <w:t xml:space="preserve"> que se concreten sus beneficios potenciales</w:t>
      </w:r>
      <w:r>
        <w:rPr>
          <w:sz w:val="24"/>
          <w:szCs w:val="24"/>
        </w:rPr>
        <w:t xml:space="preserve"> pues, adicionalmente, se debe considerar el contexto en el que se lleva a cabo dicha adopción</w:t>
      </w:r>
      <w:r w:rsidR="001D7384">
        <w:rPr>
          <w:sz w:val="24"/>
          <w:szCs w:val="24"/>
        </w:rPr>
        <w:t>.</w:t>
      </w:r>
      <w:r w:rsidR="00D22065">
        <w:rPr>
          <w:sz w:val="24"/>
          <w:szCs w:val="24"/>
        </w:rPr>
        <w:t xml:space="preserve"> </w:t>
      </w:r>
      <w:r w:rsidR="00D22065">
        <w:rPr>
          <w:rFonts w:eastAsia="Times New Roman" w:cs="Times New Roman"/>
          <w:sz w:val="24"/>
          <w:szCs w:val="24"/>
        </w:rPr>
        <w:t>[10</w:t>
      </w:r>
      <w:proofErr w:type="gramStart"/>
      <w:r w:rsidR="00D22065">
        <w:rPr>
          <w:rFonts w:eastAsia="Times New Roman" w:cs="Times New Roman"/>
          <w:sz w:val="24"/>
          <w:szCs w:val="24"/>
        </w:rPr>
        <w:t>,11,12,13,17,33,34</w:t>
      </w:r>
      <w:proofErr w:type="gramEnd"/>
      <w:r w:rsidR="00D22065" w:rsidRPr="0036296C">
        <w:rPr>
          <w:rFonts w:eastAsia="Times New Roman" w:cs="Times New Roman"/>
          <w:sz w:val="24"/>
          <w:szCs w:val="24"/>
        </w:rPr>
        <w:t>]</w:t>
      </w:r>
      <w:r>
        <w:rPr>
          <w:sz w:val="24"/>
          <w:szCs w:val="24"/>
        </w:rPr>
        <w:t xml:space="preserve"> De lo contrario</w:t>
      </w:r>
      <w:r w:rsidR="004D6A57">
        <w:rPr>
          <w:sz w:val="24"/>
          <w:szCs w:val="24"/>
        </w:rPr>
        <w:t xml:space="preserve">, </w:t>
      </w:r>
      <w:r>
        <w:rPr>
          <w:sz w:val="24"/>
          <w:szCs w:val="24"/>
        </w:rPr>
        <w:t>los</w:t>
      </w:r>
      <w:r w:rsidR="00890ED5">
        <w:rPr>
          <w:sz w:val="24"/>
          <w:szCs w:val="24"/>
        </w:rPr>
        <w:t xml:space="preserve"> proyectos e iniciativas de gobierno electrónico</w:t>
      </w:r>
      <w:r w:rsidR="00510714">
        <w:rPr>
          <w:sz w:val="24"/>
          <w:szCs w:val="24"/>
        </w:rPr>
        <w:t xml:space="preserve"> </w:t>
      </w:r>
      <w:r w:rsidR="00826F62">
        <w:rPr>
          <w:sz w:val="24"/>
          <w:szCs w:val="24"/>
        </w:rPr>
        <w:t>corren el riesgo de</w:t>
      </w:r>
      <w:r>
        <w:rPr>
          <w:sz w:val="24"/>
          <w:szCs w:val="24"/>
        </w:rPr>
        <w:t xml:space="preserve"> convertirse </w:t>
      </w:r>
      <w:r w:rsidR="00510714">
        <w:rPr>
          <w:sz w:val="24"/>
          <w:szCs w:val="24"/>
        </w:rPr>
        <w:t>en</w:t>
      </w:r>
      <w:r w:rsidR="001D7384">
        <w:rPr>
          <w:sz w:val="24"/>
          <w:szCs w:val="24"/>
        </w:rPr>
        <w:t xml:space="preserve"> un desperdicio de recursos</w:t>
      </w:r>
      <w:r w:rsidR="004D6A57">
        <w:rPr>
          <w:sz w:val="24"/>
          <w:szCs w:val="24"/>
        </w:rPr>
        <w:t xml:space="preserve"> valiosos</w:t>
      </w:r>
      <w:r>
        <w:rPr>
          <w:sz w:val="24"/>
          <w:szCs w:val="24"/>
        </w:rPr>
        <w:t xml:space="preserve"> </w:t>
      </w:r>
      <w:r w:rsidR="00826F62">
        <w:rPr>
          <w:sz w:val="24"/>
          <w:szCs w:val="24"/>
        </w:rPr>
        <w:t>al</w:t>
      </w:r>
      <w:r w:rsidR="005743BA">
        <w:rPr>
          <w:sz w:val="24"/>
          <w:szCs w:val="24"/>
        </w:rPr>
        <w:t xml:space="preserve"> no genera</w:t>
      </w:r>
      <w:r>
        <w:rPr>
          <w:sz w:val="24"/>
          <w:szCs w:val="24"/>
        </w:rPr>
        <w:t>r</w:t>
      </w:r>
      <w:r w:rsidR="00A84C81">
        <w:rPr>
          <w:sz w:val="24"/>
          <w:szCs w:val="24"/>
        </w:rPr>
        <w:t xml:space="preserve"> suficiente</w:t>
      </w:r>
      <w:r w:rsidR="00FE49D8">
        <w:rPr>
          <w:sz w:val="24"/>
          <w:szCs w:val="24"/>
        </w:rPr>
        <w:t xml:space="preserve"> </w:t>
      </w:r>
      <w:r>
        <w:rPr>
          <w:sz w:val="24"/>
          <w:szCs w:val="24"/>
        </w:rPr>
        <w:t xml:space="preserve">valor </w:t>
      </w:r>
      <w:r w:rsidR="00FE49D8">
        <w:rPr>
          <w:sz w:val="24"/>
          <w:szCs w:val="24"/>
        </w:rPr>
        <w:t xml:space="preserve">para </w:t>
      </w:r>
      <w:r w:rsidR="00047F41">
        <w:rPr>
          <w:sz w:val="24"/>
          <w:szCs w:val="24"/>
        </w:rPr>
        <w:t>ju</w:t>
      </w:r>
      <w:r w:rsidR="00FE49D8">
        <w:rPr>
          <w:sz w:val="24"/>
          <w:szCs w:val="24"/>
        </w:rPr>
        <w:t>stifi</w:t>
      </w:r>
      <w:r w:rsidR="00A84C81">
        <w:rPr>
          <w:sz w:val="24"/>
          <w:szCs w:val="24"/>
        </w:rPr>
        <w:t>car</w:t>
      </w:r>
      <w:r w:rsidR="00047F41">
        <w:rPr>
          <w:sz w:val="24"/>
          <w:szCs w:val="24"/>
        </w:rPr>
        <w:t xml:space="preserve"> su existencia, o </w:t>
      </w:r>
      <w:r w:rsidR="005743BA">
        <w:rPr>
          <w:sz w:val="24"/>
          <w:szCs w:val="24"/>
        </w:rPr>
        <w:t xml:space="preserve">bien, </w:t>
      </w:r>
      <w:r w:rsidR="00D22065">
        <w:rPr>
          <w:sz w:val="24"/>
          <w:szCs w:val="24"/>
        </w:rPr>
        <w:t xml:space="preserve">de </w:t>
      </w:r>
      <w:r w:rsidR="00047F41">
        <w:rPr>
          <w:rFonts w:eastAsia="Times New Roman" w:cs="Times New Roman"/>
          <w:sz w:val="24"/>
          <w:szCs w:val="24"/>
        </w:rPr>
        <w:t>provocar una</w:t>
      </w:r>
      <w:r w:rsidR="00047F41" w:rsidRPr="0036296C">
        <w:rPr>
          <w:rFonts w:eastAsia="Times New Roman" w:cs="Times New Roman"/>
          <w:sz w:val="24"/>
          <w:szCs w:val="24"/>
        </w:rPr>
        <w:t xml:space="preserve"> product</w:t>
      </w:r>
      <w:r w:rsidR="00047F41">
        <w:rPr>
          <w:rFonts w:eastAsia="Times New Roman" w:cs="Times New Roman"/>
          <w:sz w:val="24"/>
          <w:szCs w:val="24"/>
        </w:rPr>
        <w:t xml:space="preserve">ividad </w:t>
      </w:r>
      <w:r w:rsidR="00A84C81">
        <w:rPr>
          <w:rFonts w:eastAsia="Times New Roman" w:cs="Times New Roman"/>
          <w:sz w:val="24"/>
          <w:szCs w:val="24"/>
        </w:rPr>
        <w:t>gubernamental deficiente que</w:t>
      </w:r>
      <w:r w:rsidR="00047F41">
        <w:rPr>
          <w:rFonts w:eastAsia="Times New Roman" w:cs="Times New Roman"/>
          <w:sz w:val="24"/>
          <w:szCs w:val="24"/>
        </w:rPr>
        <w:t xml:space="preserve"> reste competitividad al sector público</w:t>
      </w:r>
      <w:r w:rsidR="001D7384">
        <w:rPr>
          <w:sz w:val="24"/>
          <w:szCs w:val="24"/>
        </w:rPr>
        <w:t>.</w:t>
      </w:r>
      <w:r w:rsidR="00FB71D4">
        <w:rPr>
          <w:rFonts w:eastAsia="Times New Roman" w:cs="Times New Roman"/>
          <w:sz w:val="24"/>
          <w:szCs w:val="24"/>
        </w:rPr>
        <w:t xml:space="preserve"> </w:t>
      </w:r>
      <w:r w:rsidR="00256435">
        <w:rPr>
          <w:rFonts w:eastAsia="Times New Roman" w:cs="Times New Roman"/>
          <w:sz w:val="24"/>
          <w:szCs w:val="24"/>
        </w:rPr>
        <w:t>E</w:t>
      </w:r>
      <w:r w:rsidR="00423BAE" w:rsidRPr="0036296C">
        <w:rPr>
          <w:sz w:val="24"/>
          <w:szCs w:val="24"/>
        </w:rPr>
        <w:t xml:space="preserve">xisten grandes diferencias </w:t>
      </w:r>
      <w:r w:rsidR="00423BAE">
        <w:rPr>
          <w:sz w:val="24"/>
          <w:szCs w:val="24"/>
        </w:rPr>
        <w:t>en</w:t>
      </w:r>
      <w:r w:rsidR="00423BAE" w:rsidRPr="0036296C">
        <w:rPr>
          <w:sz w:val="24"/>
          <w:szCs w:val="24"/>
        </w:rPr>
        <w:t xml:space="preserve"> </w:t>
      </w:r>
      <w:r w:rsidR="00890ED5">
        <w:rPr>
          <w:sz w:val="24"/>
          <w:szCs w:val="24"/>
        </w:rPr>
        <w:t>los contextos</w:t>
      </w:r>
      <w:r w:rsidR="00423BAE">
        <w:rPr>
          <w:sz w:val="24"/>
          <w:szCs w:val="24"/>
        </w:rPr>
        <w:t xml:space="preserve"> de </w:t>
      </w:r>
      <w:r w:rsidR="00F30049">
        <w:rPr>
          <w:sz w:val="24"/>
          <w:szCs w:val="24"/>
        </w:rPr>
        <w:t>adopción</w:t>
      </w:r>
      <w:r w:rsidR="00423BAE">
        <w:rPr>
          <w:sz w:val="24"/>
          <w:szCs w:val="24"/>
        </w:rPr>
        <w:t xml:space="preserve"> de gobierno electrónico </w:t>
      </w:r>
      <w:r w:rsidR="00890ED5">
        <w:rPr>
          <w:sz w:val="24"/>
          <w:szCs w:val="24"/>
        </w:rPr>
        <w:t>de un</w:t>
      </w:r>
      <w:r w:rsidR="00B475A9">
        <w:rPr>
          <w:sz w:val="24"/>
          <w:szCs w:val="24"/>
        </w:rPr>
        <w:t>a región a otra</w:t>
      </w:r>
      <w:r w:rsidR="00423BAE" w:rsidRPr="0036296C">
        <w:rPr>
          <w:sz w:val="24"/>
          <w:szCs w:val="24"/>
        </w:rPr>
        <w:t xml:space="preserve">. En </w:t>
      </w:r>
      <w:r w:rsidR="00423BAE" w:rsidRPr="0036296C">
        <w:rPr>
          <w:sz w:val="24"/>
          <w:szCs w:val="24"/>
        </w:rPr>
        <w:lastRenderedPageBreak/>
        <w:t>AL</w:t>
      </w:r>
      <w:r w:rsidR="005743BA">
        <w:rPr>
          <w:sz w:val="24"/>
          <w:szCs w:val="24"/>
        </w:rPr>
        <w:t>C</w:t>
      </w:r>
      <w:r w:rsidR="00423BAE" w:rsidRPr="0036296C">
        <w:rPr>
          <w:sz w:val="24"/>
          <w:szCs w:val="24"/>
        </w:rPr>
        <w:t xml:space="preserve">, los problemas </w:t>
      </w:r>
      <w:r w:rsidR="00423BAE">
        <w:rPr>
          <w:sz w:val="24"/>
          <w:szCs w:val="24"/>
        </w:rPr>
        <w:t xml:space="preserve">con la </w:t>
      </w:r>
      <w:r w:rsidR="00F30049">
        <w:rPr>
          <w:sz w:val="24"/>
          <w:szCs w:val="24"/>
        </w:rPr>
        <w:t>adopción</w:t>
      </w:r>
      <w:r w:rsidR="00423BAE">
        <w:rPr>
          <w:sz w:val="24"/>
          <w:szCs w:val="24"/>
        </w:rPr>
        <w:t xml:space="preserve"> de gobierno electrónico</w:t>
      </w:r>
      <w:r w:rsidR="00423BAE" w:rsidRPr="0036296C">
        <w:rPr>
          <w:sz w:val="24"/>
          <w:szCs w:val="24"/>
        </w:rPr>
        <w:t xml:space="preserve"> </w:t>
      </w:r>
      <w:r w:rsidR="00423BAE">
        <w:rPr>
          <w:sz w:val="24"/>
          <w:szCs w:val="24"/>
        </w:rPr>
        <w:t xml:space="preserve">tienen que ver </w:t>
      </w:r>
      <w:r w:rsidR="005743BA">
        <w:rPr>
          <w:sz w:val="24"/>
          <w:szCs w:val="24"/>
        </w:rPr>
        <w:t>particular</w:t>
      </w:r>
      <w:r w:rsidR="00423BAE">
        <w:rPr>
          <w:sz w:val="24"/>
          <w:szCs w:val="24"/>
        </w:rPr>
        <w:t xml:space="preserve">mente </w:t>
      </w:r>
      <w:r w:rsidR="00423BAE" w:rsidRPr="0036296C">
        <w:rPr>
          <w:sz w:val="24"/>
          <w:szCs w:val="24"/>
        </w:rPr>
        <w:t>con la forma en que las instituciones y organizaciones gubernamentales se construyeron y trabajaron en un momento determinado en el tiempo</w:t>
      </w:r>
      <w:r w:rsidR="00423BAE">
        <w:rPr>
          <w:sz w:val="24"/>
          <w:szCs w:val="24"/>
        </w:rPr>
        <w:t xml:space="preserve">; la cultura imperante; la </w:t>
      </w:r>
      <w:r w:rsidR="00A84C81">
        <w:rPr>
          <w:sz w:val="24"/>
          <w:szCs w:val="24"/>
        </w:rPr>
        <w:t xml:space="preserve">existencia y </w:t>
      </w:r>
      <w:r w:rsidR="00423BAE">
        <w:rPr>
          <w:sz w:val="24"/>
          <w:szCs w:val="24"/>
        </w:rPr>
        <w:t>complejidad</w:t>
      </w:r>
      <w:r w:rsidR="00256435">
        <w:rPr>
          <w:sz w:val="24"/>
          <w:szCs w:val="24"/>
        </w:rPr>
        <w:t xml:space="preserve"> de la regulación</w:t>
      </w:r>
      <w:r w:rsidR="00423BAE">
        <w:rPr>
          <w:sz w:val="24"/>
          <w:szCs w:val="24"/>
        </w:rPr>
        <w:t xml:space="preserve">; los niveles de accesibilidad de la población; la educación disponible para los no usuarios; entre </w:t>
      </w:r>
      <w:r w:rsidR="005743BA">
        <w:rPr>
          <w:sz w:val="24"/>
          <w:szCs w:val="24"/>
        </w:rPr>
        <w:t xml:space="preserve">muchas </w:t>
      </w:r>
      <w:r w:rsidR="00423BAE">
        <w:rPr>
          <w:sz w:val="24"/>
          <w:szCs w:val="24"/>
        </w:rPr>
        <w:t>otras.</w:t>
      </w:r>
      <w:r w:rsidR="00423BAE" w:rsidRPr="0036296C">
        <w:rPr>
          <w:sz w:val="24"/>
          <w:szCs w:val="24"/>
        </w:rPr>
        <w:t xml:space="preserve"> [1</w:t>
      </w:r>
      <w:r w:rsidR="005B2CF5">
        <w:rPr>
          <w:sz w:val="24"/>
          <w:szCs w:val="24"/>
        </w:rPr>
        <w:t>4</w:t>
      </w:r>
      <w:proofErr w:type="gramStart"/>
      <w:r w:rsidR="00423BAE" w:rsidRPr="0036296C">
        <w:rPr>
          <w:sz w:val="24"/>
          <w:szCs w:val="24"/>
        </w:rPr>
        <w:t>,</w:t>
      </w:r>
      <w:r w:rsidR="005B2CF5">
        <w:rPr>
          <w:sz w:val="24"/>
          <w:szCs w:val="24"/>
        </w:rPr>
        <w:t>30</w:t>
      </w:r>
      <w:r w:rsidR="002B34D0">
        <w:rPr>
          <w:sz w:val="24"/>
          <w:szCs w:val="24"/>
        </w:rPr>
        <w:t>,31</w:t>
      </w:r>
      <w:proofErr w:type="gramEnd"/>
      <w:r w:rsidR="00423BAE" w:rsidRPr="0036296C">
        <w:rPr>
          <w:sz w:val="24"/>
          <w:szCs w:val="24"/>
        </w:rPr>
        <w:t>].</w:t>
      </w:r>
      <w:r w:rsidR="001D7384">
        <w:rPr>
          <w:sz w:val="24"/>
          <w:szCs w:val="24"/>
        </w:rPr>
        <w:t xml:space="preserve"> </w:t>
      </w:r>
      <w:r w:rsidR="00423BAE">
        <w:rPr>
          <w:sz w:val="24"/>
          <w:szCs w:val="24"/>
        </w:rPr>
        <w:t>Por ende, e</w:t>
      </w:r>
      <w:r w:rsidR="00FE49D8">
        <w:rPr>
          <w:sz w:val="24"/>
          <w:szCs w:val="24"/>
        </w:rPr>
        <w:t>l propósito de este estudio</w:t>
      </w:r>
      <w:r w:rsidR="00106ECB" w:rsidRPr="0036296C">
        <w:rPr>
          <w:sz w:val="24"/>
          <w:szCs w:val="24"/>
        </w:rPr>
        <w:t xml:space="preserve"> es</w:t>
      </w:r>
      <w:r w:rsidR="00C71C7A">
        <w:rPr>
          <w:sz w:val="24"/>
          <w:szCs w:val="24"/>
        </w:rPr>
        <w:t xml:space="preserve"> </w:t>
      </w:r>
      <w:r w:rsidR="0060684B">
        <w:rPr>
          <w:sz w:val="24"/>
          <w:szCs w:val="24"/>
        </w:rPr>
        <w:t>evalua</w:t>
      </w:r>
      <w:r w:rsidR="00106ECB" w:rsidRPr="0036296C">
        <w:rPr>
          <w:sz w:val="24"/>
          <w:szCs w:val="24"/>
        </w:rPr>
        <w:t xml:space="preserve">r el </w:t>
      </w:r>
      <w:r w:rsidR="00C71C7A">
        <w:rPr>
          <w:sz w:val="24"/>
          <w:szCs w:val="24"/>
        </w:rPr>
        <w:t xml:space="preserve">desarrollo </w:t>
      </w:r>
      <w:r w:rsidR="00A84C81">
        <w:rPr>
          <w:sz w:val="24"/>
          <w:szCs w:val="24"/>
        </w:rPr>
        <w:t xml:space="preserve">y resultados </w:t>
      </w:r>
      <w:r w:rsidR="005743BA">
        <w:rPr>
          <w:sz w:val="24"/>
          <w:szCs w:val="24"/>
        </w:rPr>
        <w:t>de la adopción de</w:t>
      </w:r>
      <w:r w:rsidR="00C71C7A">
        <w:rPr>
          <w:sz w:val="24"/>
          <w:szCs w:val="24"/>
        </w:rPr>
        <w:t xml:space="preserve"> gobierno electrónico en dos casos</w:t>
      </w:r>
      <w:r w:rsidR="00423BAE">
        <w:rPr>
          <w:sz w:val="24"/>
          <w:szCs w:val="24"/>
        </w:rPr>
        <w:t xml:space="preserve"> </w:t>
      </w:r>
      <w:r w:rsidR="00C71C7A">
        <w:rPr>
          <w:sz w:val="24"/>
          <w:szCs w:val="24"/>
        </w:rPr>
        <w:t>de AL</w:t>
      </w:r>
      <w:r w:rsidR="005743BA">
        <w:rPr>
          <w:sz w:val="24"/>
          <w:szCs w:val="24"/>
        </w:rPr>
        <w:t>C</w:t>
      </w:r>
      <w:r w:rsidR="00423BAE">
        <w:rPr>
          <w:sz w:val="24"/>
          <w:szCs w:val="24"/>
        </w:rPr>
        <w:t xml:space="preserve"> </w:t>
      </w:r>
      <w:r w:rsidR="00423BAE" w:rsidRPr="00423BAE">
        <w:rPr>
          <w:rFonts w:eastAsia="Times New Roman" w:cs="Times New Roman"/>
          <w:kern w:val="28"/>
          <w:sz w:val="24"/>
          <w:szCs w:val="24"/>
        </w:rPr>
        <w:t>en particular</w:t>
      </w:r>
      <w:r w:rsidR="00A84C81">
        <w:rPr>
          <w:sz w:val="24"/>
          <w:szCs w:val="24"/>
        </w:rPr>
        <w:t>: Colombia y México</w:t>
      </w:r>
      <w:r w:rsidR="005743BA">
        <w:rPr>
          <w:sz w:val="24"/>
          <w:szCs w:val="24"/>
        </w:rPr>
        <w:t xml:space="preserve"> </w:t>
      </w:r>
      <w:r w:rsidR="00423BAE">
        <w:rPr>
          <w:sz w:val="24"/>
          <w:szCs w:val="24"/>
        </w:rPr>
        <w:t>desde la perspectiva</w:t>
      </w:r>
      <w:r w:rsidR="00C71C7A">
        <w:rPr>
          <w:sz w:val="24"/>
          <w:szCs w:val="24"/>
        </w:rPr>
        <w:t xml:space="preserve"> de la </w:t>
      </w:r>
      <w:r w:rsidR="00423BAE">
        <w:rPr>
          <w:sz w:val="24"/>
          <w:szCs w:val="24"/>
        </w:rPr>
        <w:t>“</w:t>
      </w:r>
      <w:proofErr w:type="spellStart"/>
      <w:r w:rsidR="00770820">
        <w:rPr>
          <w:sz w:val="24"/>
          <w:szCs w:val="24"/>
        </w:rPr>
        <w:t>Technology</w:t>
      </w:r>
      <w:proofErr w:type="spellEnd"/>
      <w:r w:rsidR="00770820">
        <w:rPr>
          <w:sz w:val="24"/>
          <w:szCs w:val="24"/>
        </w:rPr>
        <w:t xml:space="preserve"> </w:t>
      </w:r>
      <w:proofErr w:type="spellStart"/>
      <w:r w:rsidR="00770820">
        <w:rPr>
          <w:sz w:val="24"/>
          <w:szCs w:val="24"/>
        </w:rPr>
        <w:t>Enactment</w:t>
      </w:r>
      <w:proofErr w:type="spellEnd"/>
      <w:r w:rsidR="00770820">
        <w:rPr>
          <w:sz w:val="24"/>
          <w:szCs w:val="24"/>
        </w:rPr>
        <w:t xml:space="preserve"> </w:t>
      </w:r>
      <w:proofErr w:type="spellStart"/>
      <w:r w:rsidR="00770820">
        <w:rPr>
          <w:sz w:val="24"/>
          <w:szCs w:val="24"/>
        </w:rPr>
        <w:t>Theory</w:t>
      </w:r>
      <w:proofErr w:type="spellEnd"/>
      <w:r w:rsidR="00423BAE">
        <w:rPr>
          <w:sz w:val="24"/>
          <w:szCs w:val="24"/>
        </w:rPr>
        <w:t>” (</w:t>
      </w:r>
      <w:r w:rsidR="00770820">
        <w:rPr>
          <w:sz w:val="24"/>
          <w:szCs w:val="24"/>
        </w:rPr>
        <w:t>T</w:t>
      </w:r>
      <w:r w:rsidR="00423BAE">
        <w:rPr>
          <w:sz w:val="24"/>
          <w:szCs w:val="24"/>
        </w:rPr>
        <w:t>ET)</w:t>
      </w:r>
      <w:r w:rsidR="00A84C81">
        <w:rPr>
          <w:sz w:val="24"/>
          <w:szCs w:val="24"/>
        </w:rPr>
        <w:t>. Esta teoría,</w:t>
      </w:r>
      <w:r w:rsidR="00FE49D8">
        <w:rPr>
          <w:sz w:val="24"/>
          <w:szCs w:val="24"/>
        </w:rPr>
        <w:t xml:space="preserve"> </w:t>
      </w:r>
      <w:r w:rsidR="00AF4ADD">
        <w:rPr>
          <w:sz w:val="24"/>
          <w:szCs w:val="24"/>
        </w:rPr>
        <w:t xml:space="preserve">nos </w:t>
      </w:r>
      <w:r w:rsidR="00B976FC">
        <w:rPr>
          <w:sz w:val="24"/>
          <w:szCs w:val="24"/>
        </w:rPr>
        <w:t>permitirá</w:t>
      </w:r>
      <w:r w:rsidR="00423BAE">
        <w:rPr>
          <w:sz w:val="24"/>
          <w:szCs w:val="24"/>
        </w:rPr>
        <w:t xml:space="preserve"> analizar </w:t>
      </w:r>
      <w:r w:rsidR="00FE49D8">
        <w:rPr>
          <w:sz w:val="24"/>
          <w:szCs w:val="24"/>
        </w:rPr>
        <w:t xml:space="preserve">a fondo </w:t>
      </w:r>
      <w:r w:rsidR="00423BAE">
        <w:rPr>
          <w:sz w:val="24"/>
          <w:szCs w:val="24"/>
        </w:rPr>
        <w:t>el</w:t>
      </w:r>
      <w:r w:rsidR="00C71C7A">
        <w:rPr>
          <w:sz w:val="24"/>
          <w:szCs w:val="24"/>
        </w:rPr>
        <w:t xml:space="preserve"> </w:t>
      </w:r>
      <w:r w:rsidR="00423BAE">
        <w:rPr>
          <w:sz w:val="24"/>
          <w:szCs w:val="24"/>
        </w:rPr>
        <w:t>papel que</w:t>
      </w:r>
      <w:r w:rsidR="00106ECB" w:rsidRPr="0036296C">
        <w:rPr>
          <w:sz w:val="24"/>
          <w:szCs w:val="24"/>
        </w:rPr>
        <w:t xml:space="preserve"> </w:t>
      </w:r>
      <w:r w:rsidR="00A84C81" w:rsidRPr="00AF4ADD">
        <w:rPr>
          <w:rFonts w:eastAsia="Times New Roman" w:cs="Times New Roman"/>
          <w:sz w:val="24"/>
          <w:szCs w:val="24"/>
        </w:rPr>
        <w:t>juegan</w:t>
      </w:r>
      <w:r w:rsidR="00510714" w:rsidRPr="00AF4ADD">
        <w:rPr>
          <w:rFonts w:eastAsia="Times New Roman" w:cs="Times New Roman"/>
          <w:sz w:val="24"/>
          <w:szCs w:val="24"/>
        </w:rPr>
        <w:t xml:space="preserve"> </w:t>
      </w:r>
      <w:r w:rsidR="00AF4ADD" w:rsidRPr="00AF4ADD">
        <w:rPr>
          <w:rFonts w:eastAsia="Times New Roman" w:cs="Times New Roman"/>
          <w:sz w:val="24"/>
          <w:szCs w:val="24"/>
        </w:rPr>
        <w:t xml:space="preserve">las </w:t>
      </w:r>
      <w:r w:rsidR="00AF4ADD">
        <w:rPr>
          <w:rFonts w:eastAsia="Times New Roman" w:cs="Times New Roman"/>
          <w:sz w:val="24"/>
          <w:szCs w:val="24"/>
        </w:rPr>
        <w:t xml:space="preserve">TIC </w:t>
      </w:r>
      <w:r w:rsidR="00AF4ADD" w:rsidRPr="00AF4ADD">
        <w:rPr>
          <w:rFonts w:eastAsia="Times New Roman" w:cs="Times New Roman"/>
          <w:sz w:val="24"/>
          <w:szCs w:val="24"/>
        </w:rPr>
        <w:t>por sí mismas, los arreglos institucionale</w:t>
      </w:r>
      <w:r w:rsidR="00AF4ADD">
        <w:rPr>
          <w:rFonts w:eastAsia="Times New Roman" w:cs="Times New Roman"/>
          <w:sz w:val="24"/>
          <w:szCs w:val="24"/>
        </w:rPr>
        <w:t>s, las formas organizacionales y</w:t>
      </w:r>
      <w:r w:rsidR="00AF4ADD" w:rsidRPr="00AF4ADD">
        <w:rPr>
          <w:rFonts w:eastAsia="Times New Roman" w:cs="Times New Roman"/>
          <w:sz w:val="24"/>
          <w:szCs w:val="24"/>
        </w:rPr>
        <w:t xml:space="preserve"> la tecnología adoptada </w:t>
      </w:r>
      <w:r w:rsidR="00AF4ADD">
        <w:rPr>
          <w:rFonts w:eastAsia="Times New Roman" w:cs="Times New Roman"/>
          <w:sz w:val="24"/>
          <w:szCs w:val="24"/>
        </w:rPr>
        <w:t>en</w:t>
      </w:r>
      <w:r w:rsidR="00AF4ADD" w:rsidRPr="00AF4ADD">
        <w:rPr>
          <w:rFonts w:eastAsia="Times New Roman" w:cs="Times New Roman"/>
          <w:sz w:val="24"/>
          <w:szCs w:val="24"/>
        </w:rPr>
        <w:t xml:space="preserve"> los resultados </w:t>
      </w:r>
      <w:r w:rsidR="00AF4ADD">
        <w:rPr>
          <w:rFonts w:eastAsia="Times New Roman" w:cs="Times New Roman"/>
          <w:sz w:val="24"/>
          <w:szCs w:val="24"/>
        </w:rPr>
        <w:t xml:space="preserve">obtenidos a partir de la adopción de gobierno electrónico en un contexto nacional. </w:t>
      </w:r>
    </w:p>
    <w:p w:rsidR="00E5330B" w:rsidRPr="0036296C" w:rsidRDefault="000A69E9" w:rsidP="00AF4ADD">
      <w:pPr>
        <w:spacing w:before="120"/>
        <w:jc w:val="both"/>
        <w:rPr>
          <w:rFonts w:eastAsia="Times New Roman" w:cs="Times New Roman"/>
          <w:sz w:val="24"/>
          <w:szCs w:val="24"/>
        </w:rPr>
      </w:pPr>
      <w:r w:rsidRPr="0036296C">
        <w:rPr>
          <w:rFonts w:eastAsia="Times New Roman" w:cs="Times New Roman"/>
          <w:sz w:val="24"/>
          <w:szCs w:val="24"/>
        </w:rPr>
        <w:t>Incluyendo</w:t>
      </w:r>
      <w:r w:rsidR="00E5330B" w:rsidRPr="0036296C">
        <w:rPr>
          <w:rFonts w:eastAsia="Times New Roman" w:cs="Times New Roman"/>
          <w:sz w:val="24"/>
          <w:szCs w:val="24"/>
        </w:rPr>
        <w:t xml:space="preserve"> </w:t>
      </w:r>
      <w:r w:rsidR="001030B6" w:rsidRPr="0036296C">
        <w:rPr>
          <w:rFonts w:eastAsia="Times New Roman" w:cs="Times New Roman"/>
          <w:sz w:val="24"/>
          <w:szCs w:val="24"/>
        </w:rPr>
        <w:t>estos comentarios introductorios</w:t>
      </w:r>
      <w:r w:rsidR="00E5330B" w:rsidRPr="0036296C">
        <w:rPr>
          <w:rFonts w:eastAsia="Times New Roman" w:cs="Times New Roman"/>
          <w:sz w:val="24"/>
          <w:szCs w:val="24"/>
        </w:rPr>
        <w:t>, e</w:t>
      </w:r>
      <w:r w:rsidR="001030B6" w:rsidRPr="0036296C">
        <w:rPr>
          <w:rFonts w:eastAsia="Times New Roman" w:cs="Times New Roman"/>
          <w:sz w:val="24"/>
          <w:szCs w:val="24"/>
        </w:rPr>
        <w:t>ste</w:t>
      </w:r>
      <w:r w:rsidR="00E5330B" w:rsidRPr="0036296C">
        <w:rPr>
          <w:rFonts w:eastAsia="Times New Roman" w:cs="Times New Roman"/>
          <w:sz w:val="24"/>
          <w:szCs w:val="24"/>
        </w:rPr>
        <w:t xml:space="preserve"> trabajo está organizado en seis secciones. </w:t>
      </w:r>
      <w:r w:rsidR="002F35DA">
        <w:rPr>
          <w:rFonts w:eastAsia="Times New Roman" w:cs="Times New Roman"/>
          <w:sz w:val="24"/>
          <w:szCs w:val="24"/>
        </w:rPr>
        <w:t>La segunda</w:t>
      </w:r>
      <w:r w:rsidR="002D7F90" w:rsidRPr="0036296C">
        <w:rPr>
          <w:rFonts w:eastAsia="Times New Roman" w:cs="Times New Roman"/>
          <w:sz w:val="24"/>
          <w:szCs w:val="24"/>
        </w:rPr>
        <w:t xml:space="preserve"> sección </w:t>
      </w:r>
      <w:r w:rsidR="00D7762C">
        <w:rPr>
          <w:rFonts w:eastAsia="Times New Roman" w:cs="Times New Roman"/>
          <w:sz w:val="24"/>
          <w:szCs w:val="24"/>
        </w:rPr>
        <w:t>explica</w:t>
      </w:r>
      <w:r w:rsidR="00D7762C" w:rsidRPr="0036296C">
        <w:rPr>
          <w:rFonts w:eastAsia="Times New Roman" w:cs="Times New Roman"/>
          <w:sz w:val="24"/>
          <w:szCs w:val="24"/>
        </w:rPr>
        <w:t xml:space="preserve"> el marco</w:t>
      </w:r>
      <w:r w:rsidR="00D7762C">
        <w:rPr>
          <w:rFonts w:eastAsia="Times New Roman" w:cs="Times New Roman"/>
          <w:sz w:val="24"/>
          <w:szCs w:val="24"/>
        </w:rPr>
        <w:t xml:space="preserve"> </w:t>
      </w:r>
      <w:r w:rsidR="00D7762C" w:rsidRPr="0036296C">
        <w:rPr>
          <w:rFonts w:eastAsia="Times New Roman" w:cs="Times New Roman"/>
          <w:sz w:val="24"/>
          <w:szCs w:val="24"/>
        </w:rPr>
        <w:t xml:space="preserve">conceptual </w:t>
      </w:r>
      <w:r w:rsidR="00D7762C">
        <w:rPr>
          <w:rFonts w:eastAsia="Times New Roman" w:cs="Times New Roman"/>
          <w:sz w:val="24"/>
          <w:szCs w:val="24"/>
        </w:rPr>
        <w:t xml:space="preserve">de la TET, empleado en el análisis de los dos casos. </w:t>
      </w:r>
      <w:r w:rsidR="00D7762C" w:rsidRPr="0036296C">
        <w:rPr>
          <w:rFonts w:eastAsia="Times New Roman" w:cs="Times New Roman"/>
          <w:sz w:val="24"/>
          <w:szCs w:val="24"/>
        </w:rPr>
        <w:t xml:space="preserve">La </w:t>
      </w:r>
      <w:r w:rsidR="00D7762C">
        <w:rPr>
          <w:rFonts w:eastAsia="Times New Roman" w:cs="Times New Roman"/>
          <w:sz w:val="24"/>
          <w:szCs w:val="24"/>
        </w:rPr>
        <w:t>s</w:t>
      </w:r>
      <w:r w:rsidR="00D7762C" w:rsidRPr="0036296C">
        <w:rPr>
          <w:rFonts w:eastAsia="Times New Roman" w:cs="Times New Roman"/>
          <w:sz w:val="24"/>
          <w:szCs w:val="24"/>
        </w:rPr>
        <w:t>ección</w:t>
      </w:r>
      <w:r w:rsidR="00D7762C">
        <w:rPr>
          <w:rFonts w:eastAsia="Times New Roman" w:cs="Times New Roman"/>
          <w:sz w:val="24"/>
          <w:szCs w:val="24"/>
        </w:rPr>
        <w:t xml:space="preserve"> número tres </w:t>
      </w:r>
      <w:r w:rsidR="002D7F90">
        <w:rPr>
          <w:rFonts w:eastAsia="Times New Roman" w:cs="Times New Roman"/>
          <w:sz w:val="24"/>
          <w:szCs w:val="24"/>
        </w:rPr>
        <w:t>describe</w:t>
      </w:r>
      <w:r w:rsidR="002D7F90" w:rsidRPr="0036296C">
        <w:rPr>
          <w:rFonts w:eastAsia="Times New Roman" w:cs="Times New Roman"/>
          <w:sz w:val="24"/>
          <w:szCs w:val="24"/>
        </w:rPr>
        <w:t xml:space="preserve"> brevemente los</w:t>
      </w:r>
      <w:r w:rsidR="00FE49D8">
        <w:rPr>
          <w:rFonts w:eastAsia="Times New Roman" w:cs="Times New Roman"/>
          <w:sz w:val="24"/>
          <w:szCs w:val="24"/>
        </w:rPr>
        <w:t xml:space="preserve"> métodos de investigación emplea</w:t>
      </w:r>
      <w:r w:rsidR="00D7762C">
        <w:rPr>
          <w:rFonts w:eastAsia="Times New Roman" w:cs="Times New Roman"/>
          <w:sz w:val="24"/>
          <w:szCs w:val="24"/>
        </w:rPr>
        <w:t xml:space="preserve">dos el </w:t>
      </w:r>
      <w:r w:rsidR="002D7F90" w:rsidRPr="0036296C">
        <w:rPr>
          <w:rFonts w:eastAsia="Times New Roman" w:cs="Times New Roman"/>
          <w:sz w:val="24"/>
          <w:szCs w:val="24"/>
        </w:rPr>
        <w:t>este estudio.</w:t>
      </w:r>
      <w:r w:rsidR="00D7762C">
        <w:rPr>
          <w:rFonts w:eastAsia="Times New Roman" w:cs="Times New Roman"/>
          <w:sz w:val="24"/>
          <w:szCs w:val="24"/>
        </w:rPr>
        <w:t xml:space="preserve"> La</w:t>
      </w:r>
      <w:r w:rsidR="00E5330B" w:rsidRPr="0036296C">
        <w:rPr>
          <w:rFonts w:eastAsia="Times New Roman" w:cs="Times New Roman"/>
          <w:sz w:val="24"/>
          <w:szCs w:val="24"/>
        </w:rPr>
        <w:t xml:space="preserve"> cuarta sección implica el análisis comparativo de </w:t>
      </w:r>
      <w:r w:rsidR="001030B6" w:rsidRPr="0036296C">
        <w:rPr>
          <w:rFonts w:eastAsia="Times New Roman" w:cs="Times New Roman"/>
          <w:sz w:val="24"/>
          <w:szCs w:val="24"/>
        </w:rPr>
        <w:t xml:space="preserve">los </w:t>
      </w:r>
      <w:r w:rsidR="00E5330B" w:rsidRPr="0036296C">
        <w:rPr>
          <w:rFonts w:eastAsia="Times New Roman" w:cs="Times New Roman"/>
          <w:sz w:val="24"/>
          <w:szCs w:val="24"/>
        </w:rPr>
        <w:t xml:space="preserve">casos, </w:t>
      </w:r>
      <w:r w:rsidR="001030B6" w:rsidRPr="0036296C">
        <w:rPr>
          <w:rFonts w:eastAsia="Times New Roman" w:cs="Times New Roman"/>
          <w:sz w:val="24"/>
          <w:szCs w:val="24"/>
        </w:rPr>
        <w:t>proporcionando los antecedentes</w:t>
      </w:r>
      <w:r w:rsidR="00E5330B" w:rsidRPr="0036296C">
        <w:rPr>
          <w:rFonts w:eastAsia="Times New Roman" w:cs="Times New Roman"/>
          <w:sz w:val="24"/>
          <w:szCs w:val="24"/>
        </w:rPr>
        <w:t xml:space="preserve"> general</w:t>
      </w:r>
      <w:r w:rsidR="001030B6" w:rsidRPr="0036296C">
        <w:rPr>
          <w:rFonts w:eastAsia="Times New Roman" w:cs="Times New Roman"/>
          <w:sz w:val="24"/>
          <w:szCs w:val="24"/>
        </w:rPr>
        <w:t>es</w:t>
      </w:r>
      <w:r w:rsidR="00E5330B" w:rsidRPr="0036296C">
        <w:rPr>
          <w:rFonts w:eastAsia="Times New Roman" w:cs="Times New Roman"/>
          <w:sz w:val="24"/>
          <w:szCs w:val="24"/>
        </w:rPr>
        <w:t xml:space="preserve"> de</w:t>
      </w:r>
      <w:r w:rsidR="001030B6" w:rsidRPr="0036296C">
        <w:rPr>
          <w:rFonts w:eastAsia="Times New Roman" w:cs="Times New Roman"/>
          <w:sz w:val="24"/>
          <w:szCs w:val="24"/>
        </w:rPr>
        <w:t>l</w:t>
      </w:r>
      <w:r w:rsidR="00E5330B" w:rsidRPr="0036296C">
        <w:rPr>
          <w:rFonts w:eastAsia="Times New Roman" w:cs="Times New Roman"/>
          <w:sz w:val="24"/>
          <w:szCs w:val="24"/>
        </w:rPr>
        <w:t xml:space="preserve"> gobierno </w:t>
      </w:r>
      <w:r w:rsidR="001030B6" w:rsidRPr="0036296C">
        <w:rPr>
          <w:rFonts w:eastAsia="Times New Roman" w:cs="Times New Roman"/>
          <w:sz w:val="24"/>
          <w:szCs w:val="24"/>
        </w:rPr>
        <w:t>electrónico en la región de AL</w:t>
      </w:r>
      <w:r w:rsidR="00B976FC">
        <w:rPr>
          <w:rFonts w:eastAsia="Times New Roman" w:cs="Times New Roman"/>
          <w:sz w:val="24"/>
          <w:szCs w:val="24"/>
        </w:rPr>
        <w:t>C</w:t>
      </w:r>
      <w:r w:rsidR="00E5330B" w:rsidRPr="0036296C">
        <w:rPr>
          <w:rFonts w:eastAsia="Times New Roman" w:cs="Times New Roman"/>
          <w:sz w:val="24"/>
          <w:szCs w:val="24"/>
        </w:rPr>
        <w:t xml:space="preserve"> y, </w:t>
      </w:r>
      <w:r w:rsidR="001030B6" w:rsidRPr="0036296C">
        <w:rPr>
          <w:rFonts w:eastAsia="Times New Roman" w:cs="Times New Roman"/>
          <w:sz w:val="24"/>
          <w:szCs w:val="24"/>
        </w:rPr>
        <w:t>subsecuentemente</w:t>
      </w:r>
      <w:r w:rsidR="00E5330B" w:rsidRPr="0036296C">
        <w:rPr>
          <w:rFonts w:eastAsia="Times New Roman" w:cs="Times New Roman"/>
          <w:sz w:val="24"/>
          <w:szCs w:val="24"/>
        </w:rPr>
        <w:t xml:space="preserve">, </w:t>
      </w:r>
      <w:r w:rsidR="001030B6" w:rsidRPr="0036296C">
        <w:rPr>
          <w:rFonts w:eastAsia="Times New Roman" w:cs="Times New Roman"/>
          <w:sz w:val="24"/>
          <w:szCs w:val="24"/>
        </w:rPr>
        <w:t>ilustrando</w:t>
      </w:r>
      <w:r w:rsidR="00E5330B" w:rsidRPr="0036296C">
        <w:rPr>
          <w:rFonts w:eastAsia="Times New Roman" w:cs="Times New Roman"/>
          <w:sz w:val="24"/>
          <w:szCs w:val="24"/>
        </w:rPr>
        <w:t xml:space="preserve"> los casos de Colombia y México. La quinta sección trata el análisis comparativo </w:t>
      </w:r>
      <w:r w:rsidR="00A84C81">
        <w:rPr>
          <w:rFonts w:eastAsia="Times New Roman" w:cs="Times New Roman"/>
          <w:sz w:val="24"/>
          <w:szCs w:val="24"/>
        </w:rPr>
        <w:t>aplicando un</w:t>
      </w:r>
      <w:r w:rsidR="00E5330B" w:rsidRPr="0036296C">
        <w:rPr>
          <w:rFonts w:eastAsia="Times New Roman" w:cs="Times New Roman"/>
          <w:sz w:val="24"/>
          <w:szCs w:val="24"/>
        </w:rPr>
        <w:t xml:space="preserve"> modelo inter</w:t>
      </w:r>
      <w:r w:rsidR="001030B6" w:rsidRPr="0036296C">
        <w:rPr>
          <w:rFonts w:eastAsia="Times New Roman" w:cs="Times New Roman"/>
          <w:sz w:val="24"/>
          <w:szCs w:val="24"/>
        </w:rPr>
        <w:t>-</w:t>
      </w:r>
      <w:r w:rsidR="00E5330B" w:rsidRPr="0036296C">
        <w:rPr>
          <w:rFonts w:eastAsia="Times New Roman" w:cs="Times New Roman"/>
          <w:sz w:val="24"/>
          <w:szCs w:val="24"/>
        </w:rPr>
        <w:t>temporal. Por último, la sexta sección se</w:t>
      </w:r>
      <w:r w:rsidR="0040686C">
        <w:rPr>
          <w:rFonts w:eastAsia="Times New Roman" w:cs="Times New Roman"/>
          <w:sz w:val="24"/>
          <w:szCs w:val="24"/>
        </w:rPr>
        <w:t xml:space="preserve"> refiere a algunas conclusiones, abriendo </w:t>
      </w:r>
      <w:r w:rsidR="002D7F90">
        <w:rPr>
          <w:rFonts w:eastAsia="Times New Roman" w:cs="Times New Roman"/>
          <w:sz w:val="24"/>
          <w:szCs w:val="24"/>
        </w:rPr>
        <w:t xml:space="preserve">paso a </w:t>
      </w:r>
      <w:r w:rsidR="001030B6" w:rsidRPr="0036296C">
        <w:rPr>
          <w:rFonts w:eastAsia="Times New Roman" w:cs="Times New Roman"/>
          <w:sz w:val="24"/>
          <w:szCs w:val="24"/>
        </w:rPr>
        <w:t>futura</w:t>
      </w:r>
      <w:r w:rsidR="00E5330B" w:rsidRPr="0036296C">
        <w:rPr>
          <w:rFonts w:eastAsia="Times New Roman" w:cs="Times New Roman"/>
          <w:sz w:val="24"/>
          <w:szCs w:val="24"/>
        </w:rPr>
        <w:t>s investigaciones.</w:t>
      </w:r>
    </w:p>
    <w:p w:rsidR="001030B6" w:rsidRPr="0036296C" w:rsidRDefault="001030B6" w:rsidP="00694668">
      <w:pPr>
        <w:pStyle w:val="Ttulo1"/>
        <w:rPr>
          <w:lang w:val="es-MX"/>
        </w:rPr>
      </w:pPr>
      <w:r w:rsidRPr="0036296C">
        <w:rPr>
          <w:lang w:val="es-MX"/>
        </w:rPr>
        <w:t xml:space="preserve">Marco </w:t>
      </w:r>
      <w:r w:rsidR="008A1F7D">
        <w:rPr>
          <w:lang w:val="es-MX"/>
        </w:rPr>
        <w:t xml:space="preserve">Conceptual </w:t>
      </w:r>
      <w:r w:rsidRPr="0036296C">
        <w:rPr>
          <w:lang w:val="es-MX"/>
        </w:rPr>
        <w:t xml:space="preserve">de la </w:t>
      </w:r>
      <w:r w:rsidR="008A1F7D">
        <w:rPr>
          <w:lang w:val="es-MX"/>
        </w:rPr>
        <w:t>“</w:t>
      </w:r>
      <w:proofErr w:type="spellStart"/>
      <w:r w:rsidR="008A1F7D">
        <w:rPr>
          <w:lang w:val="es-MX"/>
        </w:rPr>
        <w:t>Technology</w:t>
      </w:r>
      <w:proofErr w:type="spellEnd"/>
      <w:r w:rsidR="008A1F7D">
        <w:rPr>
          <w:lang w:val="es-MX"/>
        </w:rPr>
        <w:t xml:space="preserve"> </w:t>
      </w:r>
      <w:proofErr w:type="spellStart"/>
      <w:r w:rsidR="008A1F7D">
        <w:rPr>
          <w:lang w:val="es-MX"/>
        </w:rPr>
        <w:t>E</w:t>
      </w:r>
      <w:r w:rsidR="0085218C">
        <w:rPr>
          <w:lang w:val="es-MX"/>
        </w:rPr>
        <w:t>nactment</w:t>
      </w:r>
      <w:proofErr w:type="spellEnd"/>
      <w:r w:rsidR="008A1F7D">
        <w:rPr>
          <w:lang w:val="es-MX"/>
        </w:rPr>
        <w:t xml:space="preserve"> </w:t>
      </w:r>
      <w:proofErr w:type="spellStart"/>
      <w:r w:rsidR="008A1F7D">
        <w:rPr>
          <w:lang w:val="es-MX"/>
        </w:rPr>
        <w:t>T</w:t>
      </w:r>
      <w:r w:rsidR="00C06A12" w:rsidRPr="0036296C">
        <w:rPr>
          <w:lang w:val="es-MX"/>
        </w:rPr>
        <w:t>heory</w:t>
      </w:r>
      <w:proofErr w:type="spellEnd"/>
      <w:r w:rsidR="008A1F7D">
        <w:rPr>
          <w:lang w:val="es-MX"/>
        </w:rPr>
        <w:t>”</w:t>
      </w:r>
    </w:p>
    <w:p w:rsidR="00DA0786" w:rsidRDefault="007546D5" w:rsidP="00DA0786">
      <w:pPr>
        <w:spacing w:before="120"/>
        <w:jc w:val="both"/>
        <w:rPr>
          <w:rFonts w:eastAsia="Times New Roman" w:cs="Times New Roman"/>
          <w:sz w:val="24"/>
          <w:szCs w:val="24"/>
        </w:rPr>
      </w:pPr>
      <w:r>
        <w:rPr>
          <w:rFonts w:eastAsia="Times New Roman" w:cs="Times New Roman"/>
          <w:sz w:val="24"/>
          <w:szCs w:val="24"/>
        </w:rPr>
        <w:t xml:space="preserve">En su libro </w:t>
      </w:r>
      <w:proofErr w:type="spellStart"/>
      <w:r w:rsidRPr="00A72AD3">
        <w:rPr>
          <w:i/>
          <w:sz w:val="24"/>
          <w:szCs w:val="24"/>
        </w:rPr>
        <w:t>Building</w:t>
      </w:r>
      <w:proofErr w:type="spellEnd"/>
      <w:r w:rsidRPr="00A72AD3">
        <w:rPr>
          <w:i/>
          <w:sz w:val="24"/>
          <w:szCs w:val="24"/>
        </w:rPr>
        <w:t xml:space="preserve"> </w:t>
      </w:r>
      <w:proofErr w:type="spellStart"/>
      <w:r w:rsidRPr="00A72AD3">
        <w:rPr>
          <w:i/>
          <w:sz w:val="24"/>
          <w:szCs w:val="24"/>
        </w:rPr>
        <w:t>the</w:t>
      </w:r>
      <w:proofErr w:type="spellEnd"/>
      <w:r w:rsidRPr="00A72AD3">
        <w:rPr>
          <w:i/>
          <w:sz w:val="24"/>
          <w:szCs w:val="24"/>
        </w:rPr>
        <w:t xml:space="preserve"> virtual </w:t>
      </w:r>
      <w:proofErr w:type="spellStart"/>
      <w:r w:rsidRPr="00A72AD3">
        <w:rPr>
          <w:i/>
          <w:sz w:val="24"/>
          <w:szCs w:val="24"/>
        </w:rPr>
        <w:t>state</w:t>
      </w:r>
      <w:proofErr w:type="spellEnd"/>
      <w:r>
        <w:rPr>
          <w:rFonts w:eastAsia="Times New Roman" w:cs="Times New Roman"/>
          <w:sz w:val="24"/>
          <w:szCs w:val="24"/>
        </w:rPr>
        <w:t xml:space="preserve">, </w:t>
      </w:r>
      <w:r w:rsidR="00943226">
        <w:rPr>
          <w:rFonts w:eastAsia="Times New Roman" w:cs="Times New Roman"/>
          <w:sz w:val="24"/>
          <w:szCs w:val="24"/>
        </w:rPr>
        <w:t xml:space="preserve">Jane </w:t>
      </w:r>
      <w:proofErr w:type="spellStart"/>
      <w:r w:rsidR="00943226" w:rsidRPr="0036296C">
        <w:rPr>
          <w:rFonts w:eastAsia="Times New Roman" w:cs="Times New Roman"/>
          <w:sz w:val="24"/>
          <w:szCs w:val="24"/>
        </w:rPr>
        <w:t>Fountain</w:t>
      </w:r>
      <w:proofErr w:type="spellEnd"/>
      <w:r w:rsidR="00943226" w:rsidRPr="0036296C">
        <w:rPr>
          <w:rFonts w:eastAsia="Times New Roman" w:cs="Times New Roman"/>
          <w:sz w:val="24"/>
          <w:szCs w:val="24"/>
        </w:rPr>
        <w:t xml:space="preserve"> define el proceso de </w:t>
      </w:r>
      <w:r w:rsidR="00943226">
        <w:rPr>
          <w:rFonts w:eastAsia="Times New Roman" w:cs="Times New Roman"/>
          <w:sz w:val="24"/>
          <w:szCs w:val="24"/>
        </w:rPr>
        <w:t>adopción</w:t>
      </w:r>
      <w:r w:rsidR="00943226" w:rsidRPr="0036296C">
        <w:rPr>
          <w:rFonts w:eastAsia="Times New Roman" w:cs="Times New Roman"/>
          <w:sz w:val="24"/>
          <w:szCs w:val="24"/>
        </w:rPr>
        <w:t xml:space="preserve"> tecnológi</w:t>
      </w:r>
      <w:r w:rsidR="00943226">
        <w:rPr>
          <w:rFonts w:eastAsia="Times New Roman" w:cs="Times New Roman"/>
          <w:sz w:val="24"/>
          <w:szCs w:val="24"/>
        </w:rPr>
        <w:t>c</w:t>
      </w:r>
      <w:r w:rsidR="00943226" w:rsidRPr="0036296C">
        <w:rPr>
          <w:rFonts w:eastAsia="Times New Roman" w:cs="Times New Roman"/>
          <w:sz w:val="24"/>
          <w:szCs w:val="24"/>
        </w:rPr>
        <w:t>a como "</w:t>
      </w:r>
      <w:r w:rsidR="00943226" w:rsidRPr="00AF4ADD">
        <w:rPr>
          <w:rFonts w:eastAsia="Times New Roman" w:cs="Times New Roman"/>
          <w:i/>
          <w:sz w:val="24"/>
          <w:szCs w:val="24"/>
        </w:rPr>
        <w:t xml:space="preserve">la tendencia de algunos actores organizacionales </w:t>
      </w:r>
      <w:r w:rsidR="00F35FA3" w:rsidRPr="00AF4ADD">
        <w:rPr>
          <w:rFonts w:eastAsia="Times New Roman" w:cs="Times New Roman"/>
          <w:i/>
          <w:sz w:val="24"/>
          <w:szCs w:val="24"/>
        </w:rPr>
        <w:t>a</w:t>
      </w:r>
      <w:r w:rsidR="00943226" w:rsidRPr="00AF4ADD">
        <w:rPr>
          <w:rFonts w:eastAsia="Times New Roman" w:cs="Times New Roman"/>
          <w:i/>
          <w:sz w:val="24"/>
          <w:szCs w:val="24"/>
        </w:rPr>
        <w:t xml:space="preserve"> implementar nue</w:t>
      </w:r>
      <w:r>
        <w:rPr>
          <w:rFonts w:eastAsia="Times New Roman" w:cs="Times New Roman"/>
          <w:i/>
          <w:sz w:val="24"/>
          <w:szCs w:val="24"/>
        </w:rPr>
        <w:t>vas TIC en formas que reproduzcan, y de hecho fortalezcan</w:t>
      </w:r>
      <w:r w:rsidR="00943226" w:rsidRPr="00AF4ADD">
        <w:rPr>
          <w:rFonts w:eastAsia="Times New Roman" w:cs="Times New Roman"/>
          <w:i/>
          <w:sz w:val="24"/>
          <w:szCs w:val="24"/>
        </w:rPr>
        <w:t>, mecanismos socio-estructurales institucionalizados, aun cuando tales adopciones no utilicen la tecnología de forma racional u óptima</w:t>
      </w:r>
      <w:r w:rsidR="00943226" w:rsidRPr="0036296C">
        <w:rPr>
          <w:rFonts w:eastAsia="Times New Roman" w:cs="Times New Roman"/>
          <w:sz w:val="24"/>
          <w:szCs w:val="24"/>
        </w:rPr>
        <w:t>" [</w:t>
      </w:r>
      <w:r w:rsidR="005B2CF5">
        <w:rPr>
          <w:rFonts w:eastAsia="Times New Roman" w:cs="Times New Roman"/>
          <w:sz w:val="24"/>
          <w:szCs w:val="24"/>
        </w:rPr>
        <w:t>11</w:t>
      </w:r>
      <w:r w:rsidR="00943226" w:rsidRPr="0036296C">
        <w:rPr>
          <w:rFonts w:eastAsia="Times New Roman" w:cs="Times New Roman"/>
          <w:sz w:val="24"/>
          <w:szCs w:val="24"/>
        </w:rPr>
        <w:t>].</w:t>
      </w:r>
      <w:r w:rsidR="00943226">
        <w:rPr>
          <w:rFonts w:eastAsia="Times New Roman" w:cs="Times New Roman"/>
          <w:sz w:val="24"/>
          <w:szCs w:val="24"/>
        </w:rPr>
        <w:t xml:space="preserve"> </w:t>
      </w:r>
      <w:r>
        <w:rPr>
          <w:rFonts w:eastAsia="Times New Roman" w:cs="Times New Roman"/>
          <w:sz w:val="24"/>
          <w:szCs w:val="24"/>
        </w:rPr>
        <w:t>En otras palabras, l</w:t>
      </w:r>
      <w:r w:rsidR="0023179C" w:rsidRPr="0036296C">
        <w:rPr>
          <w:rFonts w:eastAsia="Times New Roman" w:cs="Times New Roman"/>
          <w:sz w:val="24"/>
          <w:szCs w:val="24"/>
        </w:rPr>
        <w:t>os gobiernos</w:t>
      </w:r>
      <w:r w:rsidR="0023179C">
        <w:rPr>
          <w:rFonts w:eastAsia="Times New Roman" w:cs="Times New Roman"/>
          <w:sz w:val="24"/>
          <w:szCs w:val="24"/>
        </w:rPr>
        <w:t xml:space="preserve"> </w:t>
      </w:r>
      <w:r w:rsidR="00DA0786">
        <w:rPr>
          <w:rFonts w:eastAsia="Times New Roman" w:cs="Times New Roman"/>
          <w:sz w:val="24"/>
          <w:szCs w:val="24"/>
        </w:rPr>
        <w:t>adoptan</w:t>
      </w:r>
      <w:r w:rsidR="0023179C" w:rsidRPr="0036296C">
        <w:rPr>
          <w:rFonts w:eastAsia="Times New Roman" w:cs="Times New Roman"/>
          <w:sz w:val="24"/>
          <w:szCs w:val="24"/>
        </w:rPr>
        <w:t xml:space="preserve"> </w:t>
      </w:r>
      <w:r w:rsidR="0023179C">
        <w:rPr>
          <w:rFonts w:eastAsia="Times New Roman" w:cs="Times New Roman"/>
          <w:sz w:val="24"/>
          <w:szCs w:val="24"/>
        </w:rPr>
        <w:t>TIC</w:t>
      </w:r>
      <w:r w:rsidR="0023179C" w:rsidRPr="0036296C">
        <w:rPr>
          <w:rFonts w:eastAsia="Times New Roman" w:cs="Times New Roman"/>
          <w:sz w:val="24"/>
          <w:szCs w:val="24"/>
        </w:rPr>
        <w:t xml:space="preserve"> con el fin de </w:t>
      </w:r>
      <w:r w:rsidR="00E94944">
        <w:rPr>
          <w:rFonts w:eastAsia="Times New Roman" w:cs="Times New Roman"/>
          <w:sz w:val="24"/>
          <w:szCs w:val="24"/>
        </w:rPr>
        <w:t>alcanzar</w:t>
      </w:r>
      <w:r w:rsidR="0023179C" w:rsidRPr="0036296C">
        <w:rPr>
          <w:rFonts w:eastAsia="Times New Roman" w:cs="Times New Roman"/>
          <w:sz w:val="24"/>
          <w:szCs w:val="24"/>
        </w:rPr>
        <w:t xml:space="preserve"> resultados</w:t>
      </w:r>
      <w:r w:rsidR="006666E9">
        <w:rPr>
          <w:rFonts w:eastAsia="Times New Roman" w:cs="Times New Roman"/>
          <w:sz w:val="24"/>
          <w:szCs w:val="24"/>
        </w:rPr>
        <w:t xml:space="preserve"> </w:t>
      </w:r>
      <w:r w:rsidR="00BF1439">
        <w:rPr>
          <w:rFonts w:eastAsia="Times New Roman" w:cs="Times New Roman"/>
          <w:sz w:val="24"/>
          <w:szCs w:val="24"/>
        </w:rPr>
        <w:t>específicos</w:t>
      </w:r>
      <w:r>
        <w:rPr>
          <w:rFonts w:eastAsia="Times New Roman" w:cs="Times New Roman"/>
          <w:sz w:val="24"/>
          <w:szCs w:val="24"/>
        </w:rPr>
        <w:t>, p</w:t>
      </w:r>
      <w:r w:rsidR="00DA0786">
        <w:rPr>
          <w:rFonts w:eastAsia="Times New Roman" w:cs="Times New Roman"/>
          <w:sz w:val="24"/>
          <w:szCs w:val="24"/>
        </w:rPr>
        <w:t>ero</w:t>
      </w:r>
      <w:r>
        <w:rPr>
          <w:rFonts w:eastAsia="Times New Roman" w:cs="Times New Roman"/>
          <w:sz w:val="24"/>
          <w:szCs w:val="24"/>
        </w:rPr>
        <w:t xml:space="preserve"> en la práctica,</w:t>
      </w:r>
      <w:r w:rsidR="008833B3">
        <w:rPr>
          <w:rFonts w:eastAsia="Times New Roman" w:cs="Times New Roman"/>
          <w:sz w:val="24"/>
          <w:szCs w:val="24"/>
        </w:rPr>
        <w:t xml:space="preserve"> los </w:t>
      </w:r>
      <w:r w:rsidR="0023179C" w:rsidRPr="0036296C">
        <w:rPr>
          <w:rFonts w:eastAsia="Times New Roman" w:cs="Times New Roman"/>
          <w:sz w:val="24"/>
          <w:szCs w:val="24"/>
        </w:rPr>
        <w:t xml:space="preserve">resultados </w:t>
      </w:r>
      <w:r w:rsidR="0040686C">
        <w:rPr>
          <w:rFonts w:eastAsia="Times New Roman" w:cs="Times New Roman"/>
          <w:sz w:val="24"/>
          <w:szCs w:val="24"/>
        </w:rPr>
        <w:t xml:space="preserve">reales </w:t>
      </w:r>
      <w:r w:rsidR="00DA0786">
        <w:rPr>
          <w:rFonts w:eastAsia="Times New Roman" w:cs="Times New Roman"/>
          <w:sz w:val="24"/>
          <w:szCs w:val="24"/>
        </w:rPr>
        <w:t>muchas</w:t>
      </w:r>
      <w:r w:rsidR="008833B3">
        <w:rPr>
          <w:rFonts w:eastAsia="Times New Roman" w:cs="Times New Roman"/>
          <w:sz w:val="24"/>
          <w:szCs w:val="24"/>
        </w:rPr>
        <w:t xml:space="preserve"> veces </w:t>
      </w:r>
      <w:r w:rsidR="0040686C">
        <w:rPr>
          <w:rFonts w:eastAsia="Times New Roman" w:cs="Times New Roman"/>
          <w:sz w:val="24"/>
          <w:szCs w:val="24"/>
        </w:rPr>
        <w:t xml:space="preserve">terminan siendo </w:t>
      </w:r>
      <w:r w:rsidR="00CF63A2">
        <w:rPr>
          <w:rFonts w:eastAsia="Times New Roman" w:cs="Times New Roman"/>
          <w:sz w:val="24"/>
          <w:szCs w:val="24"/>
        </w:rPr>
        <w:t>dis</w:t>
      </w:r>
      <w:r w:rsidR="0040686C">
        <w:rPr>
          <w:rFonts w:eastAsia="Times New Roman" w:cs="Times New Roman"/>
          <w:sz w:val="24"/>
          <w:szCs w:val="24"/>
        </w:rPr>
        <w:t>tintos</w:t>
      </w:r>
      <w:r w:rsidR="00CF63A2">
        <w:rPr>
          <w:rFonts w:eastAsia="Times New Roman" w:cs="Times New Roman"/>
          <w:sz w:val="24"/>
          <w:szCs w:val="24"/>
        </w:rPr>
        <w:t xml:space="preserve"> a</w:t>
      </w:r>
      <w:r w:rsidR="008833B3">
        <w:rPr>
          <w:rFonts w:eastAsia="Times New Roman" w:cs="Times New Roman"/>
          <w:sz w:val="24"/>
          <w:szCs w:val="24"/>
        </w:rPr>
        <w:t xml:space="preserve"> los </w:t>
      </w:r>
      <w:r>
        <w:rPr>
          <w:rFonts w:eastAsia="Times New Roman" w:cs="Times New Roman"/>
          <w:sz w:val="24"/>
          <w:szCs w:val="24"/>
        </w:rPr>
        <w:t>planeados</w:t>
      </w:r>
      <w:r w:rsidR="008833B3">
        <w:rPr>
          <w:rFonts w:eastAsia="Times New Roman" w:cs="Times New Roman"/>
          <w:sz w:val="24"/>
          <w:szCs w:val="24"/>
        </w:rPr>
        <w:t xml:space="preserve"> en un inicio</w:t>
      </w:r>
      <w:r w:rsidR="0023179C" w:rsidRPr="0036296C">
        <w:rPr>
          <w:rFonts w:eastAsia="Times New Roman" w:cs="Times New Roman"/>
          <w:sz w:val="24"/>
          <w:szCs w:val="24"/>
        </w:rPr>
        <w:t xml:space="preserve">. </w:t>
      </w:r>
      <w:r w:rsidR="008833B3" w:rsidRPr="0036296C">
        <w:rPr>
          <w:rFonts w:eastAsia="Times New Roman" w:cs="Times New Roman"/>
          <w:sz w:val="24"/>
          <w:szCs w:val="24"/>
        </w:rPr>
        <w:t xml:space="preserve">Mientras </w:t>
      </w:r>
      <w:r w:rsidR="008833B3">
        <w:rPr>
          <w:rFonts w:eastAsia="Times New Roman" w:cs="Times New Roman"/>
          <w:sz w:val="24"/>
          <w:szCs w:val="24"/>
        </w:rPr>
        <w:t>algunas iniciativas</w:t>
      </w:r>
      <w:r w:rsidR="008833B3" w:rsidRPr="0036296C">
        <w:rPr>
          <w:rFonts w:eastAsia="Times New Roman" w:cs="Times New Roman"/>
          <w:sz w:val="24"/>
          <w:szCs w:val="24"/>
        </w:rPr>
        <w:t xml:space="preserve"> de gobierno electrónico como </w:t>
      </w:r>
      <w:r w:rsidR="008833B3">
        <w:rPr>
          <w:rFonts w:eastAsia="Times New Roman" w:cs="Times New Roman"/>
          <w:sz w:val="24"/>
          <w:szCs w:val="24"/>
        </w:rPr>
        <w:t xml:space="preserve">los </w:t>
      </w:r>
      <w:r w:rsidR="00C064BA">
        <w:rPr>
          <w:rFonts w:eastAsia="Times New Roman" w:cs="Times New Roman"/>
          <w:sz w:val="24"/>
          <w:szCs w:val="24"/>
        </w:rPr>
        <w:t>portales de i</w:t>
      </w:r>
      <w:r w:rsidR="008833B3" w:rsidRPr="0036296C">
        <w:rPr>
          <w:rFonts w:eastAsia="Times New Roman" w:cs="Times New Roman"/>
          <w:sz w:val="24"/>
          <w:szCs w:val="24"/>
        </w:rPr>
        <w:t>nternet</w:t>
      </w:r>
      <w:r w:rsidR="008833B3">
        <w:rPr>
          <w:rFonts w:eastAsia="Times New Roman" w:cs="Times New Roman"/>
          <w:sz w:val="24"/>
          <w:szCs w:val="24"/>
        </w:rPr>
        <w:t xml:space="preserve"> gubernamentales</w:t>
      </w:r>
      <w:r w:rsidR="008833B3" w:rsidRPr="0036296C">
        <w:rPr>
          <w:rFonts w:eastAsia="Times New Roman" w:cs="Times New Roman"/>
          <w:sz w:val="24"/>
          <w:szCs w:val="24"/>
        </w:rPr>
        <w:t xml:space="preserve"> y </w:t>
      </w:r>
      <w:r w:rsidR="008833B3">
        <w:rPr>
          <w:rFonts w:eastAsia="Times New Roman" w:cs="Times New Roman"/>
          <w:sz w:val="24"/>
          <w:szCs w:val="24"/>
        </w:rPr>
        <w:t xml:space="preserve">la </w:t>
      </w:r>
      <w:r w:rsidR="008833B3" w:rsidRPr="0036296C">
        <w:rPr>
          <w:rFonts w:eastAsia="Times New Roman" w:cs="Times New Roman"/>
          <w:sz w:val="24"/>
          <w:szCs w:val="24"/>
        </w:rPr>
        <w:t>recaudación de impuestos en línea</w:t>
      </w:r>
      <w:r w:rsidR="008833B3">
        <w:rPr>
          <w:rFonts w:eastAsia="Times New Roman" w:cs="Times New Roman"/>
          <w:sz w:val="24"/>
          <w:szCs w:val="24"/>
        </w:rPr>
        <w:t xml:space="preserve"> tienden a </w:t>
      </w:r>
      <w:r w:rsidR="00C72C03">
        <w:rPr>
          <w:rFonts w:eastAsia="Times New Roman" w:cs="Times New Roman"/>
          <w:sz w:val="24"/>
          <w:szCs w:val="24"/>
        </w:rPr>
        <w:t>ser</w:t>
      </w:r>
      <w:r w:rsidR="008833B3">
        <w:rPr>
          <w:rFonts w:eastAsia="Times New Roman" w:cs="Times New Roman"/>
          <w:sz w:val="24"/>
          <w:szCs w:val="24"/>
        </w:rPr>
        <w:t xml:space="preserve"> ex</w:t>
      </w:r>
      <w:r w:rsidR="006666E9">
        <w:rPr>
          <w:rFonts w:eastAsia="Times New Roman" w:cs="Times New Roman"/>
          <w:sz w:val="24"/>
          <w:szCs w:val="24"/>
        </w:rPr>
        <w:t>itosa</w:t>
      </w:r>
      <w:r w:rsidR="008833B3">
        <w:rPr>
          <w:rFonts w:eastAsia="Times New Roman" w:cs="Times New Roman"/>
          <w:sz w:val="24"/>
          <w:szCs w:val="24"/>
        </w:rPr>
        <w:t>s</w:t>
      </w:r>
      <w:r w:rsidR="008833B3" w:rsidRPr="0036296C">
        <w:rPr>
          <w:rFonts w:eastAsia="Times New Roman" w:cs="Times New Roman"/>
          <w:sz w:val="24"/>
          <w:szCs w:val="24"/>
        </w:rPr>
        <w:t xml:space="preserve">,  otro tipo de iniciativas </w:t>
      </w:r>
      <w:r w:rsidR="00C72C03">
        <w:rPr>
          <w:rFonts w:eastAsia="Times New Roman" w:cs="Times New Roman"/>
          <w:sz w:val="24"/>
          <w:szCs w:val="24"/>
        </w:rPr>
        <w:t xml:space="preserve">que involucran a las TIC para </w:t>
      </w:r>
      <w:r w:rsidR="0040686C">
        <w:rPr>
          <w:rFonts w:eastAsia="Times New Roman" w:cs="Times New Roman"/>
          <w:sz w:val="24"/>
          <w:szCs w:val="24"/>
        </w:rPr>
        <w:t>el manejo</w:t>
      </w:r>
      <w:r w:rsidR="008833B3" w:rsidRPr="0036296C">
        <w:rPr>
          <w:rFonts w:eastAsia="Times New Roman" w:cs="Times New Roman"/>
          <w:sz w:val="24"/>
          <w:szCs w:val="24"/>
        </w:rPr>
        <w:t xml:space="preserve"> de datos, </w:t>
      </w:r>
      <w:r w:rsidR="0040686C">
        <w:rPr>
          <w:rFonts w:eastAsia="Times New Roman" w:cs="Times New Roman"/>
          <w:sz w:val="24"/>
          <w:szCs w:val="24"/>
        </w:rPr>
        <w:t>el intercambio de</w:t>
      </w:r>
      <w:r w:rsidR="008833B3" w:rsidRPr="0036296C">
        <w:rPr>
          <w:rFonts w:eastAsia="Times New Roman" w:cs="Times New Roman"/>
          <w:sz w:val="24"/>
          <w:szCs w:val="24"/>
        </w:rPr>
        <w:t xml:space="preserve"> conocimiento y </w:t>
      </w:r>
      <w:r w:rsidR="0040686C">
        <w:rPr>
          <w:rFonts w:eastAsia="Times New Roman" w:cs="Times New Roman"/>
          <w:sz w:val="24"/>
          <w:szCs w:val="24"/>
        </w:rPr>
        <w:t xml:space="preserve">la </w:t>
      </w:r>
      <w:r w:rsidR="00C72C03">
        <w:rPr>
          <w:rFonts w:eastAsia="Times New Roman" w:cs="Times New Roman"/>
          <w:sz w:val="24"/>
          <w:szCs w:val="24"/>
        </w:rPr>
        <w:t>mejora</w:t>
      </w:r>
      <w:r w:rsidR="0040686C">
        <w:rPr>
          <w:rFonts w:eastAsia="Times New Roman" w:cs="Times New Roman"/>
          <w:sz w:val="24"/>
          <w:szCs w:val="24"/>
        </w:rPr>
        <w:t xml:space="preserve"> de</w:t>
      </w:r>
      <w:r w:rsidR="008833B3" w:rsidRPr="0036296C">
        <w:rPr>
          <w:rFonts w:eastAsia="Times New Roman" w:cs="Times New Roman"/>
          <w:sz w:val="24"/>
          <w:szCs w:val="24"/>
        </w:rPr>
        <w:t xml:space="preserve"> procesos</w:t>
      </w:r>
      <w:r w:rsidR="00BF1439">
        <w:rPr>
          <w:rFonts w:eastAsia="Times New Roman" w:cs="Times New Roman"/>
          <w:sz w:val="24"/>
          <w:szCs w:val="24"/>
        </w:rPr>
        <w:t>,</w:t>
      </w:r>
      <w:r w:rsidR="008833B3" w:rsidRPr="0036296C">
        <w:rPr>
          <w:rFonts w:eastAsia="Times New Roman" w:cs="Times New Roman"/>
          <w:sz w:val="24"/>
          <w:szCs w:val="24"/>
        </w:rPr>
        <w:t xml:space="preserve"> </w:t>
      </w:r>
      <w:r w:rsidR="006666E9">
        <w:rPr>
          <w:rFonts w:eastAsia="Times New Roman" w:cs="Times New Roman"/>
          <w:sz w:val="24"/>
          <w:szCs w:val="24"/>
        </w:rPr>
        <w:t>suelen</w:t>
      </w:r>
      <w:r w:rsidR="00C064BA">
        <w:rPr>
          <w:rFonts w:eastAsia="Times New Roman" w:cs="Times New Roman"/>
          <w:sz w:val="24"/>
          <w:szCs w:val="24"/>
        </w:rPr>
        <w:t xml:space="preserve"> ser más propensas al</w:t>
      </w:r>
      <w:r w:rsidR="00C064BA" w:rsidRPr="0036296C">
        <w:rPr>
          <w:rFonts w:eastAsia="Times New Roman" w:cs="Times New Roman"/>
          <w:sz w:val="24"/>
          <w:szCs w:val="24"/>
        </w:rPr>
        <w:t xml:space="preserve"> fraca</w:t>
      </w:r>
      <w:r w:rsidR="00C064BA">
        <w:rPr>
          <w:rFonts w:eastAsia="Times New Roman" w:cs="Times New Roman"/>
          <w:sz w:val="24"/>
          <w:szCs w:val="24"/>
        </w:rPr>
        <w:t>so</w:t>
      </w:r>
      <w:r w:rsidR="00C064BA" w:rsidRPr="0036296C">
        <w:rPr>
          <w:rFonts w:eastAsia="Times New Roman" w:cs="Times New Roman"/>
          <w:sz w:val="24"/>
          <w:szCs w:val="24"/>
        </w:rPr>
        <w:t xml:space="preserve"> </w:t>
      </w:r>
      <w:r w:rsidR="005B2CF5">
        <w:rPr>
          <w:rFonts w:eastAsia="Times New Roman" w:cs="Times New Roman"/>
          <w:sz w:val="24"/>
          <w:szCs w:val="24"/>
        </w:rPr>
        <w:t>[33</w:t>
      </w:r>
      <w:r w:rsidR="008833B3" w:rsidRPr="0036296C">
        <w:rPr>
          <w:rFonts w:eastAsia="Times New Roman" w:cs="Times New Roman"/>
          <w:sz w:val="24"/>
          <w:szCs w:val="24"/>
        </w:rPr>
        <w:t>].</w:t>
      </w:r>
      <w:r w:rsidR="008833B3">
        <w:rPr>
          <w:rFonts w:eastAsia="Times New Roman" w:cs="Times New Roman"/>
          <w:sz w:val="24"/>
          <w:szCs w:val="24"/>
        </w:rPr>
        <w:t xml:space="preserve"> </w:t>
      </w:r>
      <w:r w:rsidR="00DA0786">
        <w:rPr>
          <w:rFonts w:eastAsia="Times New Roman" w:cs="Times New Roman"/>
          <w:sz w:val="24"/>
          <w:szCs w:val="24"/>
        </w:rPr>
        <w:t xml:space="preserve">Sin duda los procesos de adopción de gobierno electrónico </w:t>
      </w:r>
      <w:r w:rsidR="00CF63A2">
        <w:rPr>
          <w:rFonts w:eastAsia="Times New Roman" w:cs="Times New Roman"/>
          <w:sz w:val="24"/>
          <w:szCs w:val="24"/>
        </w:rPr>
        <w:t xml:space="preserve">se </w:t>
      </w:r>
      <w:r w:rsidR="00DA0786">
        <w:rPr>
          <w:rFonts w:eastAsia="Times New Roman" w:cs="Times New Roman"/>
          <w:sz w:val="24"/>
          <w:szCs w:val="24"/>
        </w:rPr>
        <w:t xml:space="preserve">enfrentan </w:t>
      </w:r>
      <w:r w:rsidR="00CF63A2">
        <w:rPr>
          <w:rFonts w:eastAsia="Times New Roman" w:cs="Times New Roman"/>
          <w:sz w:val="24"/>
          <w:szCs w:val="24"/>
        </w:rPr>
        <w:t xml:space="preserve">a </w:t>
      </w:r>
      <w:r w:rsidR="00DA0786">
        <w:rPr>
          <w:rFonts w:eastAsia="Times New Roman" w:cs="Times New Roman"/>
          <w:sz w:val="24"/>
          <w:szCs w:val="24"/>
        </w:rPr>
        <w:t>varios problemas. E</w:t>
      </w:r>
      <w:r w:rsidR="0012129A" w:rsidRPr="0036296C">
        <w:rPr>
          <w:rFonts w:eastAsia="Times New Roman" w:cs="Times New Roman"/>
          <w:sz w:val="24"/>
          <w:szCs w:val="24"/>
        </w:rPr>
        <w:t>s común que los ciudadanos o funcionarios públicos termin</w:t>
      </w:r>
      <w:r w:rsidR="00151236" w:rsidRPr="0036296C">
        <w:rPr>
          <w:rFonts w:eastAsia="Times New Roman" w:cs="Times New Roman"/>
          <w:sz w:val="24"/>
          <w:szCs w:val="24"/>
        </w:rPr>
        <w:t>en</w:t>
      </w:r>
      <w:r w:rsidR="0012129A" w:rsidRPr="0036296C">
        <w:rPr>
          <w:rFonts w:eastAsia="Times New Roman" w:cs="Times New Roman"/>
          <w:sz w:val="24"/>
          <w:szCs w:val="24"/>
        </w:rPr>
        <w:t xml:space="preserve"> u</w:t>
      </w:r>
      <w:r w:rsidR="006666E9">
        <w:rPr>
          <w:rFonts w:eastAsia="Times New Roman" w:cs="Times New Roman"/>
          <w:sz w:val="24"/>
          <w:szCs w:val="24"/>
        </w:rPr>
        <w:t>s</w:t>
      </w:r>
      <w:r w:rsidR="0012129A" w:rsidRPr="0036296C">
        <w:rPr>
          <w:rFonts w:eastAsia="Times New Roman" w:cs="Times New Roman"/>
          <w:sz w:val="24"/>
          <w:szCs w:val="24"/>
        </w:rPr>
        <w:t xml:space="preserve">ando la tecnología para </w:t>
      </w:r>
      <w:r w:rsidR="00151236" w:rsidRPr="0036296C">
        <w:rPr>
          <w:rFonts w:eastAsia="Times New Roman" w:cs="Times New Roman"/>
          <w:sz w:val="24"/>
          <w:szCs w:val="24"/>
        </w:rPr>
        <w:t xml:space="preserve">fines distintos </w:t>
      </w:r>
      <w:r w:rsidR="008833B3">
        <w:rPr>
          <w:rFonts w:eastAsia="Times New Roman" w:cs="Times New Roman"/>
          <w:sz w:val="24"/>
          <w:szCs w:val="24"/>
        </w:rPr>
        <w:t>a</w:t>
      </w:r>
      <w:r w:rsidR="0012129A" w:rsidRPr="0036296C">
        <w:rPr>
          <w:rFonts w:eastAsia="Times New Roman" w:cs="Times New Roman"/>
          <w:sz w:val="24"/>
          <w:szCs w:val="24"/>
        </w:rPr>
        <w:t xml:space="preserve"> los previstos inicialmente</w:t>
      </w:r>
      <w:r w:rsidR="008833B3">
        <w:rPr>
          <w:rFonts w:eastAsia="Times New Roman" w:cs="Times New Roman"/>
          <w:sz w:val="24"/>
          <w:szCs w:val="24"/>
        </w:rPr>
        <w:t>,</w:t>
      </w:r>
      <w:r w:rsidR="0012129A" w:rsidRPr="0036296C">
        <w:rPr>
          <w:rFonts w:eastAsia="Times New Roman" w:cs="Times New Roman"/>
          <w:sz w:val="24"/>
          <w:szCs w:val="24"/>
        </w:rPr>
        <w:t xml:space="preserve"> que la deman</w:t>
      </w:r>
      <w:r w:rsidR="00151236" w:rsidRPr="0036296C">
        <w:rPr>
          <w:rFonts w:eastAsia="Times New Roman" w:cs="Times New Roman"/>
          <w:sz w:val="24"/>
          <w:szCs w:val="24"/>
        </w:rPr>
        <w:t xml:space="preserve">da de oferta tecnológica resulte </w:t>
      </w:r>
      <w:r w:rsidR="0012129A" w:rsidRPr="0036296C">
        <w:rPr>
          <w:rFonts w:eastAsia="Times New Roman" w:cs="Times New Roman"/>
          <w:sz w:val="24"/>
          <w:szCs w:val="24"/>
        </w:rPr>
        <w:t xml:space="preserve">menor </w:t>
      </w:r>
      <w:r w:rsidR="00986686" w:rsidRPr="0036296C">
        <w:rPr>
          <w:rFonts w:eastAsia="Times New Roman" w:cs="Times New Roman"/>
          <w:sz w:val="24"/>
          <w:szCs w:val="24"/>
        </w:rPr>
        <w:t>a</w:t>
      </w:r>
      <w:r w:rsidR="0012129A" w:rsidRPr="0036296C">
        <w:rPr>
          <w:rFonts w:eastAsia="Times New Roman" w:cs="Times New Roman"/>
          <w:sz w:val="24"/>
          <w:szCs w:val="24"/>
        </w:rPr>
        <w:t xml:space="preserve"> </w:t>
      </w:r>
      <w:r w:rsidR="00151236" w:rsidRPr="0036296C">
        <w:rPr>
          <w:rFonts w:eastAsia="Times New Roman" w:cs="Times New Roman"/>
          <w:sz w:val="24"/>
          <w:szCs w:val="24"/>
        </w:rPr>
        <w:t>la anticipada</w:t>
      </w:r>
      <w:r w:rsidR="0012129A" w:rsidRPr="0036296C">
        <w:rPr>
          <w:rFonts w:eastAsia="Times New Roman" w:cs="Times New Roman"/>
          <w:sz w:val="24"/>
          <w:szCs w:val="24"/>
        </w:rPr>
        <w:t xml:space="preserve"> o que los recurso</w:t>
      </w:r>
      <w:r w:rsidR="00151236" w:rsidRPr="0036296C">
        <w:rPr>
          <w:rFonts w:eastAsia="Times New Roman" w:cs="Times New Roman"/>
          <w:sz w:val="24"/>
          <w:szCs w:val="24"/>
        </w:rPr>
        <w:t>s tecnológicos no se utilicen</w:t>
      </w:r>
      <w:r w:rsidR="0012129A" w:rsidRPr="0036296C">
        <w:rPr>
          <w:rFonts w:eastAsia="Times New Roman" w:cs="Times New Roman"/>
          <w:sz w:val="24"/>
          <w:szCs w:val="24"/>
        </w:rPr>
        <w:t xml:space="preserve"> en su totalidad debido a falta de incentivos o </w:t>
      </w:r>
      <w:r w:rsidR="00943226">
        <w:rPr>
          <w:rFonts w:eastAsia="Times New Roman" w:cs="Times New Roman"/>
          <w:sz w:val="24"/>
          <w:szCs w:val="24"/>
        </w:rPr>
        <w:t xml:space="preserve">de </w:t>
      </w:r>
      <w:r w:rsidR="00151236" w:rsidRPr="0036296C">
        <w:rPr>
          <w:rFonts w:eastAsia="Times New Roman" w:cs="Times New Roman"/>
          <w:sz w:val="24"/>
          <w:szCs w:val="24"/>
        </w:rPr>
        <w:t>capacitación apropiad</w:t>
      </w:r>
      <w:r w:rsidR="008833B3">
        <w:rPr>
          <w:rFonts w:eastAsia="Times New Roman" w:cs="Times New Roman"/>
          <w:sz w:val="24"/>
          <w:szCs w:val="24"/>
        </w:rPr>
        <w:t>a</w:t>
      </w:r>
      <w:r w:rsidR="00CF63A2">
        <w:rPr>
          <w:rFonts w:eastAsia="Times New Roman" w:cs="Times New Roman"/>
          <w:sz w:val="24"/>
          <w:szCs w:val="24"/>
        </w:rPr>
        <w:t xml:space="preserve">. </w:t>
      </w:r>
      <w:r w:rsidR="001F3DF6">
        <w:rPr>
          <w:rFonts w:eastAsia="Times New Roman" w:cs="Times New Roman"/>
          <w:sz w:val="24"/>
          <w:szCs w:val="24"/>
        </w:rPr>
        <w:t xml:space="preserve">Además, el fracaso de </w:t>
      </w:r>
      <w:r w:rsidR="005E28B7">
        <w:rPr>
          <w:rFonts w:eastAsia="Times New Roman" w:cs="Times New Roman"/>
          <w:sz w:val="24"/>
          <w:szCs w:val="24"/>
        </w:rPr>
        <w:t xml:space="preserve">los proyectos a gran escala relacionados con las TIC, </w:t>
      </w:r>
      <w:r w:rsidR="005E28B7">
        <w:rPr>
          <w:rFonts w:eastAsia="Times New Roman" w:cs="Times New Roman"/>
          <w:sz w:val="24"/>
          <w:szCs w:val="24"/>
        </w:rPr>
        <w:lastRenderedPageBreak/>
        <w:t>suele estar relacionada en gran medida a</w:t>
      </w:r>
      <w:r w:rsidR="001F3DF6">
        <w:rPr>
          <w:rFonts w:eastAsia="Times New Roman" w:cs="Times New Roman"/>
          <w:sz w:val="24"/>
          <w:szCs w:val="24"/>
        </w:rPr>
        <w:t xml:space="preserve"> </w:t>
      </w:r>
      <w:r w:rsidR="005E28B7">
        <w:rPr>
          <w:rFonts w:eastAsia="Times New Roman" w:cs="Times New Roman"/>
          <w:sz w:val="24"/>
          <w:szCs w:val="24"/>
        </w:rPr>
        <w:t>l</w:t>
      </w:r>
      <w:r w:rsidR="001F3DF6">
        <w:rPr>
          <w:rFonts w:eastAsia="Times New Roman" w:cs="Times New Roman"/>
          <w:sz w:val="24"/>
          <w:szCs w:val="24"/>
        </w:rPr>
        <w:t>os</w:t>
      </w:r>
      <w:r w:rsidR="005E28B7">
        <w:rPr>
          <w:rFonts w:eastAsia="Times New Roman" w:cs="Times New Roman"/>
          <w:sz w:val="24"/>
          <w:szCs w:val="24"/>
        </w:rPr>
        <w:t xml:space="preserve"> factores humanos</w:t>
      </w:r>
      <w:r w:rsidR="007617F8">
        <w:rPr>
          <w:rFonts w:eastAsia="Times New Roman" w:cs="Times New Roman"/>
          <w:sz w:val="24"/>
          <w:szCs w:val="24"/>
        </w:rPr>
        <w:t xml:space="preserve"> </w:t>
      </w:r>
      <w:r w:rsidR="00CF63A2">
        <w:rPr>
          <w:rFonts w:eastAsia="Times New Roman" w:cs="Times New Roman"/>
          <w:sz w:val="24"/>
          <w:szCs w:val="24"/>
        </w:rPr>
        <w:t>[</w:t>
      </w:r>
      <w:r w:rsidR="005B2CF5">
        <w:rPr>
          <w:rFonts w:eastAsia="Times New Roman" w:cs="Times New Roman"/>
          <w:sz w:val="24"/>
          <w:szCs w:val="24"/>
        </w:rPr>
        <w:t>7</w:t>
      </w:r>
      <w:proofErr w:type="gramStart"/>
      <w:r w:rsidR="007617F8">
        <w:rPr>
          <w:rFonts w:eastAsia="Times New Roman" w:cs="Times New Roman"/>
          <w:sz w:val="24"/>
          <w:szCs w:val="24"/>
        </w:rPr>
        <w:t>,</w:t>
      </w:r>
      <w:r w:rsidR="00CF63A2">
        <w:rPr>
          <w:rFonts w:eastAsia="Times New Roman" w:cs="Times New Roman"/>
          <w:sz w:val="24"/>
          <w:szCs w:val="24"/>
        </w:rPr>
        <w:t>10,</w:t>
      </w:r>
      <w:r w:rsidR="005E28B7">
        <w:rPr>
          <w:rFonts w:eastAsia="Times New Roman" w:cs="Times New Roman"/>
          <w:sz w:val="24"/>
          <w:szCs w:val="24"/>
        </w:rPr>
        <w:t>11,</w:t>
      </w:r>
      <w:r w:rsidR="005B2CF5">
        <w:rPr>
          <w:rFonts w:eastAsia="Times New Roman" w:cs="Times New Roman"/>
          <w:sz w:val="24"/>
          <w:szCs w:val="24"/>
        </w:rPr>
        <w:t>12,</w:t>
      </w:r>
      <w:r w:rsidR="00CF63A2">
        <w:rPr>
          <w:rFonts w:eastAsia="Times New Roman" w:cs="Times New Roman"/>
          <w:sz w:val="24"/>
          <w:szCs w:val="24"/>
        </w:rPr>
        <w:t>3</w:t>
      </w:r>
      <w:r w:rsidR="005B2CF5">
        <w:rPr>
          <w:rFonts w:eastAsia="Times New Roman" w:cs="Times New Roman"/>
          <w:sz w:val="24"/>
          <w:szCs w:val="24"/>
        </w:rPr>
        <w:t>3</w:t>
      </w:r>
      <w:proofErr w:type="gramEnd"/>
      <w:r w:rsidR="00CF63A2" w:rsidRPr="0036296C">
        <w:rPr>
          <w:rFonts w:eastAsia="Times New Roman" w:cs="Times New Roman"/>
          <w:sz w:val="24"/>
          <w:szCs w:val="24"/>
        </w:rPr>
        <w:t>]</w:t>
      </w:r>
      <w:r w:rsidR="001F3DF6">
        <w:rPr>
          <w:rFonts w:eastAsia="Times New Roman" w:cs="Times New Roman"/>
          <w:sz w:val="24"/>
          <w:szCs w:val="24"/>
        </w:rPr>
        <w:t>.</w:t>
      </w:r>
      <w:r w:rsidR="00CF63A2">
        <w:rPr>
          <w:rFonts w:eastAsia="Times New Roman" w:cs="Times New Roman"/>
          <w:sz w:val="24"/>
          <w:szCs w:val="24"/>
        </w:rPr>
        <w:t xml:space="preserve"> </w:t>
      </w:r>
      <w:r w:rsidR="00DA0786">
        <w:rPr>
          <w:rFonts w:eastAsia="Times New Roman" w:cs="Times New Roman"/>
          <w:sz w:val="24"/>
          <w:szCs w:val="24"/>
        </w:rPr>
        <w:t>Con el fin de explicar e</w:t>
      </w:r>
      <w:r w:rsidR="00047F41">
        <w:rPr>
          <w:rFonts w:eastAsia="Times New Roman" w:cs="Times New Roman"/>
          <w:sz w:val="24"/>
          <w:szCs w:val="24"/>
        </w:rPr>
        <w:t>stos fenómenos</w:t>
      </w:r>
      <w:r w:rsidR="00DA0786">
        <w:rPr>
          <w:rFonts w:eastAsia="Times New Roman" w:cs="Times New Roman"/>
          <w:sz w:val="24"/>
          <w:szCs w:val="24"/>
        </w:rPr>
        <w:t>,</w:t>
      </w:r>
      <w:r w:rsidR="004F65AB">
        <w:rPr>
          <w:rFonts w:eastAsia="Times New Roman" w:cs="Times New Roman"/>
          <w:sz w:val="24"/>
          <w:szCs w:val="24"/>
        </w:rPr>
        <w:t xml:space="preserve"> </w:t>
      </w:r>
      <w:r w:rsidR="00C779C3">
        <w:rPr>
          <w:rFonts w:eastAsia="Times New Roman" w:cs="Times New Roman"/>
          <w:sz w:val="24"/>
          <w:szCs w:val="24"/>
        </w:rPr>
        <w:t>la literatura</w:t>
      </w:r>
      <w:r w:rsidR="00BF1439">
        <w:rPr>
          <w:rFonts w:eastAsia="Times New Roman" w:cs="Times New Roman"/>
          <w:sz w:val="24"/>
          <w:szCs w:val="24"/>
        </w:rPr>
        <w:t xml:space="preserve"> </w:t>
      </w:r>
      <w:r w:rsidR="00F44478">
        <w:rPr>
          <w:rFonts w:eastAsia="Times New Roman" w:cs="Times New Roman"/>
          <w:sz w:val="24"/>
          <w:szCs w:val="24"/>
        </w:rPr>
        <w:t>muestra varios</w:t>
      </w:r>
      <w:r w:rsidR="00BF1439">
        <w:rPr>
          <w:rFonts w:eastAsia="Times New Roman" w:cs="Times New Roman"/>
          <w:sz w:val="24"/>
          <w:szCs w:val="24"/>
        </w:rPr>
        <w:t xml:space="preserve"> </w:t>
      </w:r>
      <w:r w:rsidR="00CF63A2">
        <w:rPr>
          <w:rFonts w:eastAsia="Times New Roman" w:cs="Times New Roman"/>
          <w:sz w:val="24"/>
          <w:szCs w:val="24"/>
        </w:rPr>
        <w:t>intentos de</w:t>
      </w:r>
      <w:r w:rsidR="00C779C3">
        <w:rPr>
          <w:rFonts w:eastAsia="Times New Roman" w:cs="Times New Roman"/>
          <w:sz w:val="24"/>
          <w:szCs w:val="24"/>
        </w:rPr>
        <w:t xml:space="preserve"> identificar los </w:t>
      </w:r>
      <w:r w:rsidR="00E51D5C">
        <w:rPr>
          <w:rFonts w:eastAsia="Times New Roman" w:cs="Times New Roman"/>
          <w:sz w:val="24"/>
          <w:szCs w:val="24"/>
        </w:rPr>
        <w:t>elementos</w:t>
      </w:r>
      <w:r w:rsidR="00034DBD">
        <w:rPr>
          <w:rFonts w:eastAsia="Times New Roman" w:cs="Times New Roman"/>
          <w:sz w:val="24"/>
          <w:szCs w:val="24"/>
        </w:rPr>
        <w:t xml:space="preserve"> que </w:t>
      </w:r>
      <w:r w:rsidR="00F44478">
        <w:rPr>
          <w:rFonts w:eastAsia="Times New Roman" w:cs="Times New Roman"/>
          <w:sz w:val="24"/>
          <w:szCs w:val="24"/>
        </w:rPr>
        <w:t>afectan</w:t>
      </w:r>
      <w:r w:rsidR="00C779C3">
        <w:rPr>
          <w:rFonts w:eastAsia="Times New Roman" w:cs="Times New Roman"/>
          <w:sz w:val="24"/>
          <w:szCs w:val="24"/>
        </w:rPr>
        <w:t xml:space="preserve"> la adopción de iniciativas de gobierno electrónico.</w:t>
      </w:r>
      <w:r w:rsidR="00BF1439">
        <w:rPr>
          <w:rFonts w:eastAsia="Times New Roman" w:cs="Times New Roman"/>
          <w:sz w:val="24"/>
          <w:szCs w:val="24"/>
        </w:rPr>
        <w:t xml:space="preserve"> </w:t>
      </w:r>
      <w:r w:rsidR="00F44478">
        <w:rPr>
          <w:rFonts w:eastAsia="Times New Roman" w:cs="Times New Roman"/>
          <w:sz w:val="24"/>
          <w:szCs w:val="24"/>
        </w:rPr>
        <w:t>Entre</w:t>
      </w:r>
      <w:r w:rsidR="00034DBD">
        <w:rPr>
          <w:rFonts w:eastAsia="Times New Roman" w:cs="Times New Roman"/>
          <w:sz w:val="24"/>
          <w:szCs w:val="24"/>
        </w:rPr>
        <w:t xml:space="preserve"> los </w:t>
      </w:r>
      <w:r w:rsidR="00E51D5C">
        <w:rPr>
          <w:rFonts w:eastAsia="Times New Roman" w:cs="Times New Roman"/>
          <w:sz w:val="24"/>
          <w:szCs w:val="24"/>
        </w:rPr>
        <w:t>elementos</w:t>
      </w:r>
      <w:r w:rsidR="00034DBD">
        <w:rPr>
          <w:rFonts w:eastAsia="Times New Roman" w:cs="Times New Roman"/>
          <w:sz w:val="24"/>
          <w:szCs w:val="24"/>
        </w:rPr>
        <w:t xml:space="preserve"> </w:t>
      </w:r>
      <w:r w:rsidR="00F44478">
        <w:rPr>
          <w:rFonts w:eastAsia="Times New Roman" w:cs="Times New Roman"/>
          <w:sz w:val="24"/>
          <w:szCs w:val="24"/>
        </w:rPr>
        <w:t>identificados,</w:t>
      </w:r>
      <w:r w:rsidR="00BF1439">
        <w:rPr>
          <w:rFonts w:eastAsia="Times New Roman" w:cs="Times New Roman"/>
          <w:sz w:val="24"/>
          <w:szCs w:val="24"/>
        </w:rPr>
        <w:t xml:space="preserve"> </w:t>
      </w:r>
      <w:r w:rsidR="00F44478">
        <w:rPr>
          <w:rFonts w:eastAsia="Times New Roman" w:cs="Times New Roman"/>
          <w:sz w:val="24"/>
          <w:szCs w:val="24"/>
        </w:rPr>
        <w:t>están</w:t>
      </w:r>
      <w:r w:rsidR="00034DBD">
        <w:rPr>
          <w:rFonts w:eastAsia="Times New Roman" w:cs="Times New Roman"/>
          <w:sz w:val="24"/>
          <w:szCs w:val="24"/>
        </w:rPr>
        <w:t xml:space="preserve">: </w:t>
      </w:r>
      <w:r w:rsidR="00F44478">
        <w:rPr>
          <w:rFonts w:eastAsia="Times New Roman" w:cs="Times New Roman"/>
          <w:sz w:val="24"/>
          <w:szCs w:val="24"/>
        </w:rPr>
        <w:t xml:space="preserve">las </w:t>
      </w:r>
      <w:r w:rsidR="00BF1439" w:rsidRPr="00BF1439">
        <w:rPr>
          <w:rFonts w:eastAsia="Times New Roman" w:cs="Times New Roman"/>
          <w:sz w:val="24"/>
          <w:szCs w:val="24"/>
        </w:rPr>
        <w:t>prácticas de gestión</w:t>
      </w:r>
      <w:r w:rsidR="00BF1439">
        <w:rPr>
          <w:rFonts w:eastAsia="Times New Roman" w:cs="Times New Roman"/>
          <w:sz w:val="24"/>
          <w:szCs w:val="24"/>
        </w:rPr>
        <w:t xml:space="preserve">, </w:t>
      </w:r>
      <w:r w:rsidR="00F44478">
        <w:rPr>
          <w:rFonts w:eastAsia="Times New Roman" w:cs="Times New Roman"/>
          <w:sz w:val="24"/>
          <w:szCs w:val="24"/>
        </w:rPr>
        <w:t xml:space="preserve">las </w:t>
      </w:r>
      <w:r w:rsidR="00BF1439">
        <w:rPr>
          <w:rFonts w:eastAsia="Times New Roman" w:cs="Times New Roman"/>
          <w:sz w:val="24"/>
          <w:szCs w:val="24"/>
        </w:rPr>
        <w:t xml:space="preserve">características </w:t>
      </w:r>
      <w:r w:rsidR="00BF1439" w:rsidRPr="00BF1439">
        <w:rPr>
          <w:rFonts w:eastAsia="Times New Roman" w:cs="Times New Roman"/>
          <w:sz w:val="24"/>
          <w:szCs w:val="24"/>
        </w:rPr>
        <w:t>individual</w:t>
      </w:r>
      <w:r w:rsidR="00BF1439">
        <w:rPr>
          <w:rFonts w:eastAsia="Times New Roman" w:cs="Times New Roman"/>
          <w:sz w:val="24"/>
          <w:szCs w:val="24"/>
        </w:rPr>
        <w:t>es</w:t>
      </w:r>
      <w:r w:rsidR="00BF1439" w:rsidRPr="00BF1439">
        <w:rPr>
          <w:rFonts w:eastAsia="Times New Roman" w:cs="Times New Roman"/>
          <w:sz w:val="24"/>
          <w:szCs w:val="24"/>
        </w:rPr>
        <w:t xml:space="preserve"> y organizacional</w:t>
      </w:r>
      <w:r w:rsidR="00BF1439">
        <w:rPr>
          <w:rFonts w:eastAsia="Times New Roman" w:cs="Times New Roman"/>
          <w:sz w:val="24"/>
          <w:szCs w:val="24"/>
        </w:rPr>
        <w:t xml:space="preserve">es, </w:t>
      </w:r>
      <w:r w:rsidR="00F44478">
        <w:rPr>
          <w:rFonts w:eastAsia="Times New Roman" w:cs="Times New Roman"/>
          <w:sz w:val="24"/>
          <w:szCs w:val="24"/>
        </w:rPr>
        <w:t xml:space="preserve">las </w:t>
      </w:r>
      <w:r w:rsidR="00BF1439">
        <w:rPr>
          <w:rFonts w:eastAsia="Times New Roman" w:cs="Times New Roman"/>
          <w:sz w:val="24"/>
          <w:szCs w:val="24"/>
        </w:rPr>
        <w:t xml:space="preserve">características tecnológicas, </w:t>
      </w:r>
      <w:r w:rsidR="00F44478">
        <w:rPr>
          <w:rFonts w:eastAsia="Times New Roman" w:cs="Times New Roman"/>
          <w:sz w:val="24"/>
          <w:szCs w:val="24"/>
        </w:rPr>
        <w:t xml:space="preserve">la </w:t>
      </w:r>
      <w:r w:rsidR="00BF1439">
        <w:rPr>
          <w:rFonts w:eastAsia="Times New Roman" w:cs="Times New Roman"/>
          <w:sz w:val="24"/>
          <w:szCs w:val="24"/>
        </w:rPr>
        <w:t>cultura gubernamental</w:t>
      </w:r>
      <w:r w:rsidR="00F44478">
        <w:rPr>
          <w:rFonts w:eastAsia="Times New Roman" w:cs="Times New Roman"/>
          <w:sz w:val="24"/>
          <w:szCs w:val="24"/>
        </w:rPr>
        <w:t>, la regulación, el diseño, las competencias</w:t>
      </w:r>
      <w:r w:rsidR="0040686C">
        <w:rPr>
          <w:rFonts w:eastAsia="Times New Roman" w:cs="Times New Roman"/>
          <w:sz w:val="24"/>
          <w:szCs w:val="24"/>
        </w:rPr>
        <w:t>,</w:t>
      </w:r>
      <w:r w:rsidR="00F44478">
        <w:rPr>
          <w:rFonts w:eastAsia="Times New Roman" w:cs="Times New Roman"/>
          <w:sz w:val="24"/>
          <w:szCs w:val="24"/>
        </w:rPr>
        <w:t xml:space="preserve"> entre muchos otros</w:t>
      </w:r>
      <w:r w:rsidR="00BF1439">
        <w:rPr>
          <w:rFonts w:eastAsia="Times New Roman" w:cs="Times New Roman"/>
          <w:sz w:val="24"/>
          <w:szCs w:val="24"/>
        </w:rPr>
        <w:t>.</w:t>
      </w:r>
      <w:r w:rsidR="00F44478">
        <w:rPr>
          <w:rFonts w:eastAsia="Times New Roman" w:cs="Times New Roman"/>
          <w:sz w:val="24"/>
          <w:szCs w:val="24"/>
        </w:rPr>
        <w:t xml:space="preserve"> Se estima que todos los anteriores repercuten, en menor o mayor </w:t>
      </w:r>
      <w:r w:rsidR="00943226">
        <w:rPr>
          <w:rFonts w:eastAsia="Times New Roman" w:cs="Times New Roman"/>
          <w:sz w:val="24"/>
          <w:szCs w:val="24"/>
        </w:rPr>
        <w:t xml:space="preserve">grado, en el </w:t>
      </w:r>
      <w:r w:rsidR="00F44478">
        <w:rPr>
          <w:rFonts w:eastAsia="Times New Roman" w:cs="Times New Roman"/>
          <w:sz w:val="24"/>
          <w:szCs w:val="24"/>
        </w:rPr>
        <w:t xml:space="preserve">gobierno electrónico y por ende en sus resultados. </w:t>
      </w:r>
      <w:r w:rsidR="0040686C">
        <w:rPr>
          <w:rFonts w:eastAsia="Times New Roman" w:cs="Times New Roman"/>
          <w:sz w:val="24"/>
          <w:szCs w:val="24"/>
        </w:rPr>
        <w:t>Sin embargo, u</w:t>
      </w:r>
      <w:r w:rsidR="007218EB">
        <w:rPr>
          <w:rFonts w:eastAsia="Times New Roman" w:cs="Times New Roman"/>
          <w:sz w:val="24"/>
          <w:szCs w:val="24"/>
        </w:rPr>
        <w:t xml:space="preserve">na de las teorías que parece considerar los </w:t>
      </w:r>
      <w:r w:rsidR="00E51D5C">
        <w:rPr>
          <w:rFonts w:eastAsia="Times New Roman" w:cs="Times New Roman"/>
          <w:sz w:val="24"/>
          <w:szCs w:val="24"/>
        </w:rPr>
        <w:t>elementos</w:t>
      </w:r>
      <w:r w:rsidR="007218EB">
        <w:rPr>
          <w:rFonts w:eastAsia="Times New Roman" w:cs="Times New Roman"/>
          <w:sz w:val="24"/>
          <w:szCs w:val="24"/>
        </w:rPr>
        <w:t xml:space="preserve"> antes mencionados de manera integral es la “</w:t>
      </w:r>
      <w:proofErr w:type="spellStart"/>
      <w:r w:rsidR="00770820">
        <w:rPr>
          <w:rFonts w:eastAsia="Times New Roman" w:cs="Times New Roman"/>
          <w:sz w:val="24"/>
          <w:szCs w:val="24"/>
        </w:rPr>
        <w:t>Technology</w:t>
      </w:r>
      <w:proofErr w:type="spellEnd"/>
      <w:r w:rsidR="00770820">
        <w:rPr>
          <w:rFonts w:eastAsia="Times New Roman" w:cs="Times New Roman"/>
          <w:sz w:val="24"/>
          <w:szCs w:val="24"/>
        </w:rPr>
        <w:t xml:space="preserve"> </w:t>
      </w:r>
      <w:proofErr w:type="spellStart"/>
      <w:r w:rsidR="00770820">
        <w:rPr>
          <w:rFonts w:eastAsia="Times New Roman" w:cs="Times New Roman"/>
          <w:sz w:val="24"/>
          <w:szCs w:val="24"/>
        </w:rPr>
        <w:t>Enactment</w:t>
      </w:r>
      <w:proofErr w:type="spellEnd"/>
      <w:r w:rsidR="00770820">
        <w:rPr>
          <w:rFonts w:eastAsia="Times New Roman" w:cs="Times New Roman"/>
          <w:sz w:val="24"/>
          <w:szCs w:val="24"/>
        </w:rPr>
        <w:t xml:space="preserve"> </w:t>
      </w:r>
      <w:proofErr w:type="spellStart"/>
      <w:r w:rsidR="00770820">
        <w:rPr>
          <w:rFonts w:eastAsia="Times New Roman" w:cs="Times New Roman"/>
          <w:sz w:val="24"/>
          <w:szCs w:val="24"/>
        </w:rPr>
        <w:t>Theory</w:t>
      </w:r>
      <w:proofErr w:type="spellEnd"/>
      <w:r w:rsidR="007218EB">
        <w:rPr>
          <w:rFonts w:eastAsia="Times New Roman" w:cs="Times New Roman"/>
          <w:sz w:val="24"/>
          <w:szCs w:val="24"/>
        </w:rPr>
        <w:t>” (</w:t>
      </w:r>
      <w:r w:rsidR="00770820">
        <w:rPr>
          <w:rFonts w:eastAsia="Times New Roman" w:cs="Times New Roman"/>
          <w:sz w:val="24"/>
          <w:szCs w:val="24"/>
        </w:rPr>
        <w:t>T</w:t>
      </w:r>
      <w:r w:rsidR="007218EB">
        <w:rPr>
          <w:rFonts w:eastAsia="Times New Roman" w:cs="Times New Roman"/>
          <w:sz w:val="24"/>
          <w:szCs w:val="24"/>
        </w:rPr>
        <w:t>ET), propuesta por</w:t>
      </w:r>
      <w:r w:rsidR="00F211D6">
        <w:rPr>
          <w:rFonts w:eastAsia="Times New Roman" w:cs="Times New Roman"/>
          <w:sz w:val="24"/>
          <w:szCs w:val="24"/>
        </w:rPr>
        <w:t xml:space="preserve"> </w:t>
      </w:r>
      <w:proofErr w:type="spellStart"/>
      <w:r w:rsidR="00F211D6">
        <w:rPr>
          <w:rFonts w:eastAsia="Times New Roman" w:cs="Times New Roman"/>
          <w:sz w:val="24"/>
          <w:szCs w:val="24"/>
        </w:rPr>
        <w:t>Fountain</w:t>
      </w:r>
      <w:proofErr w:type="spellEnd"/>
      <w:r w:rsidR="00F211D6">
        <w:rPr>
          <w:rFonts w:eastAsia="Times New Roman" w:cs="Times New Roman"/>
          <w:sz w:val="24"/>
          <w:szCs w:val="24"/>
        </w:rPr>
        <w:t xml:space="preserve"> [1</w:t>
      </w:r>
      <w:r w:rsidR="005B2CF5">
        <w:rPr>
          <w:rFonts w:eastAsia="Times New Roman" w:cs="Times New Roman"/>
          <w:sz w:val="24"/>
          <w:szCs w:val="24"/>
        </w:rPr>
        <w:t>1</w:t>
      </w:r>
      <w:r w:rsidR="007218EB" w:rsidRPr="0036296C">
        <w:rPr>
          <w:rFonts w:eastAsia="Times New Roman" w:cs="Times New Roman"/>
          <w:sz w:val="24"/>
          <w:szCs w:val="24"/>
        </w:rPr>
        <w:t>]</w:t>
      </w:r>
      <w:r w:rsidR="007218EB">
        <w:rPr>
          <w:rFonts w:eastAsia="Times New Roman" w:cs="Times New Roman"/>
          <w:sz w:val="24"/>
          <w:szCs w:val="24"/>
        </w:rPr>
        <w:t>.</w:t>
      </w:r>
      <w:r w:rsidR="0040686C">
        <w:rPr>
          <w:rFonts w:eastAsia="Times New Roman" w:cs="Times New Roman"/>
          <w:sz w:val="24"/>
          <w:szCs w:val="24"/>
        </w:rPr>
        <w:t xml:space="preserve"> </w:t>
      </w:r>
      <w:r w:rsidR="007218EB">
        <w:rPr>
          <w:rFonts w:eastAsia="Times New Roman" w:cs="Times New Roman"/>
          <w:sz w:val="24"/>
          <w:szCs w:val="24"/>
        </w:rPr>
        <w:t xml:space="preserve">Aunque en realidad no existe una traducción literal de la </w:t>
      </w:r>
      <w:r w:rsidR="0040686C">
        <w:rPr>
          <w:rFonts w:eastAsia="Times New Roman" w:cs="Times New Roman"/>
          <w:sz w:val="24"/>
          <w:szCs w:val="24"/>
        </w:rPr>
        <w:t>T</w:t>
      </w:r>
      <w:r w:rsidR="007218EB">
        <w:rPr>
          <w:rFonts w:eastAsia="Times New Roman" w:cs="Times New Roman"/>
          <w:sz w:val="24"/>
          <w:szCs w:val="24"/>
        </w:rPr>
        <w:t xml:space="preserve">ET, una traducción aproximada sería la de “Teoría de la Adopción.” </w:t>
      </w:r>
      <w:r w:rsidR="00F44478">
        <w:rPr>
          <w:rFonts w:eastAsia="Times New Roman" w:cs="Times New Roman"/>
          <w:sz w:val="24"/>
          <w:szCs w:val="24"/>
        </w:rPr>
        <w:t xml:space="preserve">La </w:t>
      </w:r>
      <w:r w:rsidR="0040686C">
        <w:rPr>
          <w:rFonts w:eastAsia="Times New Roman" w:cs="Times New Roman"/>
          <w:sz w:val="24"/>
          <w:szCs w:val="24"/>
        </w:rPr>
        <w:t>T</w:t>
      </w:r>
      <w:r w:rsidR="007218EB">
        <w:rPr>
          <w:rFonts w:eastAsia="Times New Roman" w:cs="Times New Roman"/>
          <w:sz w:val="24"/>
          <w:szCs w:val="24"/>
        </w:rPr>
        <w:t>ET</w:t>
      </w:r>
      <w:r w:rsidR="00DA0786">
        <w:rPr>
          <w:rFonts w:eastAsia="Times New Roman" w:cs="Times New Roman"/>
          <w:sz w:val="24"/>
          <w:szCs w:val="24"/>
        </w:rPr>
        <w:t xml:space="preserve"> presenta un proceso </w:t>
      </w:r>
      <w:r w:rsidR="00A143E3">
        <w:rPr>
          <w:rFonts w:eastAsia="Times New Roman" w:cs="Times New Roman"/>
          <w:sz w:val="24"/>
          <w:szCs w:val="24"/>
        </w:rPr>
        <w:t xml:space="preserve">que </w:t>
      </w:r>
      <w:r w:rsidR="00A143E3" w:rsidRPr="0036296C">
        <w:rPr>
          <w:rFonts w:eastAsia="Times New Roman" w:cs="Times New Roman"/>
          <w:sz w:val="24"/>
          <w:szCs w:val="24"/>
        </w:rPr>
        <w:t xml:space="preserve">incorpora varios </w:t>
      </w:r>
      <w:r w:rsidR="00E51D5C">
        <w:rPr>
          <w:rFonts w:eastAsia="Times New Roman" w:cs="Times New Roman"/>
          <w:sz w:val="24"/>
          <w:szCs w:val="24"/>
        </w:rPr>
        <w:t>elementos</w:t>
      </w:r>
      <w:r w:rsidR="00DA0786">
        <w:rPr>
          <w:rFonts w:eastAsia="Times New Roman" w:cs="Times New Roman"/>
          <w:sz w:val="24"/>
          <w:szCs w:val="24"/>
        </w:rPr>
        <w:t xml:space="preserve"> </w:t>
      </w:r>
      <w:r w:rsidR="00A143E3">
        <w:rPr>
          <w:rFonts w:eastAsia="Times New Roman" w:cs="Times New Roman"/>
          <w:sz w:val="24"/>
          <w:szCs w:val="24"/>
        </w:rPr>
        <w:t xml:space="preserve">que </w:t>
      </w:r>
      <w:r w:rsidR="00DA0786">
        <w:rPr>
          <w:rFonts w:eastAsia="Times New Roman" w:cs="Times New Roman"/>
          <w:sz w:val="24"/>
          <w:szCs w:val="24"/>
        </w:rPr>
        <w:t xml:space="preserve">se influyen unos a otros </w:t>
      </w:r>
      <w:r w:rsidR="00A143E3" w:rsidRPr="0036296C">
        <w:rPr>
          <w:rFonts w:eastAsia="Times New Roman" w:cs="Times New Roman"/>
          <w:sz w:val="24"/>
          <w:szCs w:val="24"/>
        </w:rPr>
        <w:t>en un ciclo continuo</w:t>
      </w:r>
      <w:r w:rsidR="00A143E3">
        <w:rPr>
          <w:rFonts w:eastAsia="Times New Roman" w:cs="Times New Roman"/>
          <w:sz w:val="24"/>
          <w:szCs w:val="24"/>
        </w:rPr>
        <w:t xml:space="preserve">, </w:t>
      </w:r>
      <w:r w:rsidR="00DA0786">
        <w:rPr>
          <w:rFonts w:eastAsia="Times New Roman" w:cs="Times New Roman"/>
          <w:sz w:val="24"/>
          <w:szCs w:val="24"/>
        </w:rPr>
        <w:t xml:space="preserve">y acaban por predecir los resultados </w:t>
      </w:r>
      <w:r w:rsidR="007218EB">
        <w:rPr>
          <w:rFonts w:eastAsia="Times New Roman" w:cs="Times New Roman"/>
          <w:sz w:val="24"/>
          <w:szCs w:val="24"/>
        </w:rPr>
        <w:t>en la</w:t>
      </w:r>
      <w:r w:rsidR="00DA0786">
        <w:rPr>
          <w:rFonts w:eastAsia="Times New Roman" w:cs="Times New Roman"/>
          <w:sz w:val="24"/>
          <w:szCs w:val="24"/>
        </w:rPr>
        <w:t xml:space="preserve"> adopción tecnológica</w:t>
      </w:r>
      <w:r w:rsidR="007218EB">
        <w:rPr>
          <w:rFonts w:eastAsia="Times New Roman" w:cs="Times New Roman"/>
          <w:sz w:val="24"/>
          <w:szCs w:val="24"/>
        </w:rPr>
        <w:t>, como se muestra en la Figura 1</w:t>
      </w:r>
      <w:r w:rsidR="00DA0786">
        <w:rPr>
          <w:rFonts w:eastAsia="Times New Roman" w:cs="Times New Roman"/>
          <w:sz w:val="24"/>
          <w:szCs w:val="24"/>
        </w:rPr>
        <w:t xml:space="preserve">. </w:t>
      </w:r>
    </w:p>
    <w:p w:rsidR="00526514" w:rsidRDefault="00526514" w:rsidP="00DA0786">
      <w:pPr>
        <w:spacing w:before="120"/>
        <w:jc w:val="both"/>
        <w:rPr>
          <w:rFonts w:eastAsia="Times New Roman" w:cs="Times New Roman"/>
          <w:sz w:val="24"/>
          <w:szCs w:val="24"/>
        </w:rPr>
      </w:pPr>
    </w:p>
    <w:p w:rsidR="000056CF" w:rsidRPr="0036296C" w:rsidRDefault="000056CF" w:rsidP="000056CF">
      <w:pPr>
        <w:pStyle w:val="Epgrafe"/>
        <w:rPr>
          <w:rFonts w:asciiTheme="minorHAnsi" w:hAnsiTheme="minorHAnsi"/>
          <w:sz w:val="24"/>
          <w:szCs w:val="24"/>
          <w:lang w:val="es-MX"/>
        </w:rPr>
      </w:pPr>
      <w:r w:rsidRPr="0036296C">
        <w:rPr>
          <w:rFonts w:asciiTheme="minorHAnsi" w:hAnsiTheme="minorHAnsi"/>
          <w:sz w:val="24"/>
          <w:szCs w:val="24"/>
          <w:lang w:val="es-MX"/>
        </w:rPr>
        <w:t>Figura 1. Marco T</w:t>
      </w:r>
      <w:r w:rsidR="007617F8">
        <w:rPr>
          <w:rFonts w:asciiTheme="minorHAnsi" w:hAnsiTheme="minorHAnsi"/>
          <w:sz w:val="24"/>
          <w:szCs w:val="24"/>
          <w:lang w:val="es-MX"/>
        </w:rPr>
        <w:t xml:space="preserve">eórico adoptado por </w:t>
      </w:r>
      <w:proofErr w:type="spellStart"/>
      <w:r w:rsidR="007617F8">
        <w:rPr>
          <w:rFonts w:asciiTheme="minorHAnsi" w:hAnsiTheme="minorHAnsi"/>
          <w:sz w:val="24"/>
          <w:szCs w:val="24"/>
          <w:lang w:val="es-MX"/>
        </w:rPr>
        <w:t>Fountain</w:t>
      </w:r>
      <w:proofErr w:type="spellEnd"/>
      <w:r w:rsidR="007617F8">
        <w:rPr>
          <w:rFonts w:asciiTheme="minorHAnsi" w:hAnsiTheme="minorHAnsi"/>
          <w:sz w:val="24"/>
          <w:szCs w:val="24"/>
          <w:lang w:val="es-MX"/>
        </w:rPr>
        <w:t xml:space="preserve"> [1</w:t>
      </w:r>
      <w:r w:rsidR="005B2CF5">
        <w:rPr>
          <w:rFonts w:asciiTheme="minorHAnsi" w:hAnsiTheme="minorHAnsi"/>
          <w:sz w:val="24"/>
          <w:szCs w:val="24"/>
          <w:lang w:val="es-MX"/>
        </w:rPr>
        <w:t>1</w:t>
      </w:r>
      <w:r w:rsidRPr="0036296C">
        <w:rPr>
          <w:rFonts w:asciiTheme="minorHAnsi" w:hAnsiTheme="minorHAnsi"/>
          <w:sz w:val="24"/>
          <w:szCs w:val="24"/>
          <w:lang w:val="es-MX"/>
        </w:rPr>
        <w:t>]</w:t>
      </w:r>
    </w:p>
    <w:p w:rsidR="00094226" w:rsidRDefault="00C72C03" w:rsidP="00E14BA8">
      <w:pPr>
        <w:spacing w:before="120"/>
        <w:jc w:val="both"/>
        <w:rPr>
          <w:rFonts w:eastAsia="Times New Roman" w:cs="Times New Roman"/>
          <w:sz w:val="24"/>
          <w:szCs w:val="24"/>
        </w:rPr>
      </w:pPr>
      <w:r>
        <w:rPr>
          <w:rFonts w:eastAsia="Times New Roman" w:cs="Times New Roman"/>
          <w:noProof/>
          <w:sz w:val="24"/>
          <w:szCs w:val="24"/>
        </w:rPr>
        <w:drawing>
          <wp:inline distT="0" distB="0" distL="0" distR="0">
            <wp:extent cx="5607050" cy="3407410"/>
            <wp:effectExtent l="19050" t="0" r="0" b="0"/>
            <wp:docPr id="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srcRect/>
                    <a:stretch>
                      <a:fillRect/>
                    </a:stretch>
                  </pic:blipFill>
                  <pic:spPr bwMode="auto">
                    <a:xfrm>
                      <a:off x="0" y="0"/>
                      <a:ext cx="5607050" cy="3407410"/>
                    </a:xfrm>
                    <a:prstGeom prst="rect">
                      <a:avLst/>
                    </a:prstGeom>
                    <a:noFill/>
                    <a:ln w="9525">
                      <a:noFill/>
                      <a:miter lim="800000"/>
                      <a:headEnd/>
                      <a:tailEnd/>
                    </a:ln>
                  </pic:spPr>
                </pic:pic>
              </a:graphicData>
            </a:graphic>
          </wp:inline>
        </w:drawing>
      </w:r>
    </w:p>
    <w:p w:rsidR="00913413" w:rsidRDefault="00913413" w:rsidP="000056CF">
      <w:pPr>
        <w:spacing w:before="120"/>
        <w:jc w:val="center"/>
        <w:rPr>
          <w:rFonts w:eastAsia="Times New Roman" w:cs="Times New Roman"/>
          <w:sz w:val="24"/>
          <w:szCs w:val="24"/>
        </w:rPr>
      </w:pPr>
    </w:p>
    <w:p w:rsidR="00F35FA3" w:rsidRDefault="00212F9A" w:rsidP="00A143E3">
      <w:pPr>
        <w:spacing w:before="120"/>
        <w:jc w:val="both"/>
        <w:rPr>
          <w:rFonts w:eastAsia="Times New Roman" w:cs="Times New Roman"/>
          <w:sz w:val="24"/>
          <w:szCs w:val="24"/>
        </w:rPr>
      </w:pPr>
      <w:r w:rsidRPr="0036296C">
        <w:rPr>
          <w:rFonts w:eastAsia="Times New Roman" w:cs="Times New Roman"/>
          <w:sz w:val="24"/>
          <w:szCs w:val="24"/>
        </w:rPr>
        <w:t xml:space="preserve">La </w:t>
      </w:r>
      <w:r w:rsidR="007617F8">
        <w:rPr>
          <w:rFonts w:eastAsia="Times New Roman" w:cs="Times New Roman"/>
          <w:sz w:val="24"/>
          <w:szCs w:val="24"/>
        </w:rPr>
        <w:t>T</w:t>
      </w:r>
      <w:r w:rsidR="003E45B5" w:rsidRPr="0036296C">
        <w:rPr>
          <w:rFonts w:eastAsia="Times New Roman" w:cs="Times New Roman"/>
          <w:sz w:val="24"/>
          <w:szCs w:val="24"/>
        </w:rPr>
        <w:t>ET</w:t>
      </w:r>
      <w:r w:rsidRPr="0036296C">
        <w:rPr>
          <w:rFonts w:eastAsia="Times New Roman" w:cs="Times New Roman"/>
          <w:sz w:val="24"/>
          <w:szCs w:val="24"/>
        </w:rPr>
        <w:t xml:space="preserve"> ha sido utilizada</w:t>
      </w:r>
      <w:r w:rsidR="007C063A" w:rsidRPr="0036296C">
        <w:rPr>
          <w:rFonts w:eastAsia="Times New Roman" w:cs="Times New Roman"/>
          <w:sz w:val="24"/>
          <w:szCs w:val="24"/>
        </w:rPr>
        <w:t xml:space="preserve"> por numerosos investigadores [</w:t>
      </w:r>
      <w:r w:rsidR="005B2CF5">
        <w:rPr>
          <w:rFonts w:eastAsia="Times New Roman" w:cs="Times New Roman"/>
          <w:sz w:val="24"/>
          <w:szCs w:val="24"/>
        </w:rPr>
        <w:t>7</w:t>
      </w:r>
      <w:proofErr w:type="gramStart"/>
      <w:r w:rsidR="007617F8">
        <w:rPr>
          <w:rFonts w:eastAsia="Times New Roman" w:cs="Times New Roman"/>
          <w:sz w:val="24"/>
          <w:szCs w:val="24"/>
        </w:rPr>
        <w:t>,</w:t>
      </w:r>
      <w:r w:rsidR="00F211D6">
        <w:rPr>
          <w:rFonts w:eastAsia="Times New Roman" w:cs="Times New Roman"/>
          <w:sz w:val="24"/>
          <w:szCs w:val="24"/>
        </w:rPr>
        <w:t>1</w:t>
      </w:r>
      <w:r w:rsidR="005B2CF5">
        <w:rPr>
          <w:rFonts w:eastAsia="Times New Roman" w:cs="Times New Roman"/>
          <w:sz w:val="24"/>
          <w:szCs w:val="24"/>
        </w:rPr>
        <w:t>2</w:t>
      </w:r>
      <w:r w:rsidR="00F211D6">
        <w:rPr>
          <w:rFonts w:eastAsia="Times New Roman" w:cs="Times New Roman"/>
          <w:sz w:val="24"/>
          <w:szCs w:val="24"/>
        </w:rPr>
        <w:t>,1</w:t>
      </w:r>
      <w:r w:rsidR="005B2CF5">
        <w:rPr>
          <w:rFonts w:eastAsia="Times New Roman" w:cs="Times New Roman"/>
          <w:sz w:val="24"/>
          <w:szCs w:val="24"/>
        </w:rPr>
        <w:t>6</w:t>
      </w:r>
      <w:r w:rsidR="00F211D6">
        <w:rPr>
          <w:rFonts w:eastAsia="Times New Roman" w:cs="Times New Roman"/>
          <w:sz w:val="24"/>
          <w:szCs w:val="24"/>
        </w:rPr>
        <w:t>,3</w:t>
      </w:r>
      <w:r w:rsidR="005B2CF5">
        <w:rPr>
          <w:rFonts w:eastAsia="Times New Roman" w:cs="Times New Roman"/>
          <w:sz w:val="24"/>
          <w:szCs w:val="24"/>
        </w:rPr>
        <w:t>3</w:t>
      </w:r>
      <w:proofErr w:type="gramEnd"/>
      <w:r w:rsidR="003E45B5" w:rsidRPr="0036296C">
        <w:rPr>
          <w:rFonts w:eastAsia="Times New Roman" w:cs="Times New Roman"/>
          <w:sz w:val="24"/>
          <w:szCs w:val="24"/>
        </w:rPr>
        <w:t>],</w:t>
      </w:r>
      <w:r w:rsidR="00D31364">
        <w:rPr>
          <w:rFonts w:eastAsia="Times New Roman" w:cs="Times New Roman"/>
          <w:sz w:val="24"/>
          <w:szCs w:val="24"/>
        </w:rPr>
        <w:t xml:space="preserve"> como un intento para </w:t>
      </w:r>
      <w:r w:rsidR="00943226">
        <w:rPr>
          <w:rFonts w:eastAsia="Times New Roman" w:cs="Times New Roman"/>
          <w:sz w:val="24"/>
          <w:szCs w:val="24"/>
        </w:rPr>
        <w:t xml:space="preserve">explicar </w:t>
      </w:r>
      <w:r w:rsidRPr="0036296C">
        <w:rPr>
          <w:rFonts w:eastAsia="Times New Roman" w:cs="Times New Roman"/>
          <w:sz w:val="24"/>
          <w:szCs w:val="24"/>
        </w:rPr>
        <w:t>cómo el arraigo de los proyectos de gobierno electrónico</w:t>
      </w:r>
      <w:r w:rsidR="00943226">
        <w:rPr>
          <w:rFonts w:eastAsia="Times New Roman" w:cs="Times New Roman"/>
          <w:sz w:val="24"/>
          <w:szCs w:val="24"/>
        </w:rPr>
        <w:t>,</w:t>
      </w:r>
      <w:r w:rsidRPr="0036296C">
        <w:rPr>
          <w:rFonts w:eastAsia="Times New Roman" w:cs="Times New Roman"/>
          <w:sz w:val="24"/>
          <w:szCs w:val="24"/>
        </w:rPr>
        <w:t xml:space="preserve"> basado en sus </w:t>
      </w:r>
      <w:r w:rsidRPr="0036296C">
        <w:rPr>
          <w:rFonts w:eastAsia="Times New Roman" w:cs="Times New Roman"/>
          <w:sz w:val="24"/>
          <w:szCs w:val="24"/>
        </w:rPr>
        <w:lastRenderedPageBreak/>
        <w:t xml:space="preserve">estructuras institucionales y </w:t>
      </w:r>
      <w:r w:rsidR="00986686" w:rsidRPr="0036296C">
        <w:rPr>
          <w:rFonts w:eastAsia="Times New Roman" w:cs="Times New Roman"/>
          <w:sz w:val="24"/>
          <w:szCs w:val="24"/>
        </w:rPr>
        <w:t>organizacionales</w:t>
      </w:r>
      <w:r w:rsidR="00943226">
        <w:rPr>
          <w:rFonts w:eastAsia="Times New Roman" w:cs="Times New Roman"/>
          <w:sz w:val="24"/>
          <w:szCs w:val="24"/>
        </w:rPr>
        <w:t>,</w:t>
      </w:r>
      <w:r w:rsidR="00986686" w:rsidRPr="0036296C">
        <w:rPr>
          <w:rFonts w:eastAsia="Times New Roman" w:cs="Times New Roman"/>
          <w:sz w:val="24"/>
          <w:szCs w:val="24"/>
        </w:rPr>
        <w:t xml:space="preserve"> influye en</w:t>
      </w:r>
      <w:r w:rsidRPr="0036296C">
        <w:rPr>
          <w:rFonts w:eastAsia="Times New Roman" w:cs="Times New Roman"/>
          <w:sz w:val="24"/>
          <w:szCs w:val="24"/>
        </w:rPr>
        <w:t xml:space="preserve"> el diseño, la percepción y el uso de las </w:t>
      </w:r>
      <w:r w:rsidR="00083B17" w:rsidRPr="0036296C">
        <w:rPr>
          <w:rFonts w:eastAsia="Times New Roman" w:cs="Times New Roman"/>
          <w:sz w:val="24"/>
          <w:szCs w:val="24"/>
        </w:rPr>
        <w:t>tecnologías de la</w:t>
      </w:r>
      <w:r w:rsidR="007218EB">
        <w:rPr>
          <w:rFonts w:eastAsia="Times New Roman" w:cs="Times New Roman"/>
          <w:sz w:val="24"/>
          <w:szCs w:val="24"/>
        </w:rPr>
        <w:t>s</w:t>
      </w:r>
      <w:r w:rsidR="00083B17" w:rsidRPr="0036296C">
        <w:rPr>
          <w:rFonts w:eastAsia="Times New Roman" w:cs="Times New Roman"/>
          <w:sz w:val="24"/>
          <w:szCs w:val="24"/>
        </w:rPr>
        <w:t xml:space="preserve"> </w:t>
      </w:r>
      <w:r w:rsidR="009518C8">
        <w:rPr>
          <w:rFonts w:eastAsia="Times New Roman" w:cs="Times New Roman"/>
          <w:sz w:val="24"/>
          <w:szCs w:val="24"/>
        </w:rPr>
        <w:t>TIC</w:t>
      </w:r>
      <w:r w:rsidR="00540A12" w:rsidRPr="0036296C">
        <w:rPr>
          <w:rFonts w:eastAsia="Times New Roman" w:cs="Times New Roman"/>
          <w:sz w:val="24"/>
          <w:szCs w:val="24"/>
        </w:rPr>
        <w:t>;</w:t>
      </w:r>
      <w:r w:rsidR="00582017" w:rsidRPr="0036296C">
        <w:rPr>
          <w:rFonts w:eastAsia="Times New Roman" w:cs="Times New Roman"/>
          <w:sz w:val="24"/>
          <w:szCs w:val="24"/>
        </w:rPr>
        <w:t xml:space="preserve"> </w:t>
      </w:r>
      <w:r w:rsidRPr="0036296C">
        <w:rPr>
          <w:rFonts w:eastAsia="Times New Roman" w:cs="Times New Roman"/>
          <w:sz w:val="24"/>
          <w:szCs w:val="24"/>
        </w:rPr>
        <w:t xml:space="preserve">y cómo estas configuraciones a su vez, influyen en los resultados finales </w:t>
      </w:r>
      <w:r w:rsidR="00D31364">
        <w:rPr>
          <w:rFonts w:eastAsia="Times New Roman" w:cs="Times New Roman"/>
          <w:sz w:val="24"/>
          <w:szCs w:val="24"/>
        </w:rPr>
        <w:t>en un</w:t>
      </w:r>
      <w:r w:rsidRPr="0036296C">
        <w:rPr>
          <w:rFonts w:eastAsia="Times New Roman" w:cs="Times New Roman"/>
          <w:sz w:val="24"/>
          <w:szCs w:val="24"/>
        </w:rPr>
        <w:t xml:space="preserve"> proceso de </w:t>
      </w:r>
      <w:r w:rsidR="00F30049">
        <w:rPr>
          <w:rFonts w:eastAsia="Times New Roman" w:cs="Times New Roman"/>
          <w:sz w:val="24"/>
          <w:szCs w:val="24"/>
        </w:rPr>
        <w:t>adopción</w:t>
      </w:r>
      <w:r w:rsidR="007C063A" w:rsidRPr="0036296C">
        <w:rPr>
          <w:rFonts w:eastAsia="Times New Roman" w:cs="Times New Roman"/>
          <w:sz w:val="24"/>
          <w:szCs w:val="24"/>
        </w:rPr>
        <w:t xml:space="preserve"> </w:t>
      </w:r>
      <w:r w:rsidR="00986686" w:rsidRPr="0036296C">
        <w:rPr>
          <w:rFonts w:eastAsia="Times New Roman" w:cs="Times New Roman"/>
          <w:sz w:val="24"/>
          <w:szCs w:val="24"/>
        </w:rPr>
        <w:t>tecnológica</w:t>
      </w:r>
      <w:r w:rsidRPr="0036296C">
        <w:rPr>
          <w:rFonts w:eastAsia="Times New Roman" w:cs="Times New Roman"/>
          <w:sz w:val="24"/>
          <w:szCs w:val="24"/>
        </w:rPr>
        <w:t xml:space="preserve">. </w:t>
      </w:r>
      <w:r w:rsidR="007C063A" w:rsidRPr="0036296C">
        <w:rPr>
          <w:rFonts w:eastAsia="Times New Roman" w:cs="Times New Roman"/>
          <w:sz w:val="24"/>
          <w:szCs w:val="24"/>
        </w:rPr>
        <w:t xml:space="preserve"> </w:t>
      </w:r>
      <w:r w:rsidR="00671CF0">
        <w:rPr>
          <w:rFonts w:eastAsia="Times New Roman" w:cs="Times New Roman"/>
          <w:sz w:val="24"/>
          <w:szCs w:val="24"/>
        </w:rPr>
        <w:t xml:space="preserve">A continuación se explican brevemente los </w:t>
      </w:r>
      <w:r w:rsidR="00E51D5C">
        <w:rPr>
          <w:rFonts w:eastAsia="Times New Roman" w:cs="Times New Roman"/>
          <w:sz w:val="24"/>
          <w:szCs w:val="24"/>
        </w:rPr>
        <w:t>elementos</w:t>
      </w:r>
      <w:r w:rsidR="00D31364">
        <w:rPr>
          <w:rFonts w:eastAsia="Times New Roman" w:cs="Times New Roman"/>
          <w:sz w:val="24"/>
          <w:szCs w:val="24"/>
        </w:rPr>
        <w:t xml:space="preserve"> a considerar en la </w:t>
      </w:r>
      <w:r w:rsidR="0040686C">
        <w:rPr>
          <w:rFonts w:eastAsia="Times New Roman" w:cs="Times New Roman"/>
          <w:sz w:val="24"/>
          <w:szCs w:val="24"/>
        </w:rPr>
        <w:t>T</w:t>
      </w:r>
      <w:r w:rsidR="00D31364">
        <w:rPr>
          <w:rFonts w:eastAsia="Times New Roman" w:cs="Times New Roman"/>
          <w:sz w:val="24"/>
          <w:szCs w:val="24"/>
        </w:rPr>
        <w:t>ET:</w:t>
      </w:r>
      <w:r w:rsidR="00F35FA3">
        <w:rPr>
          <w:rFonts w:eastAsia="Times New Roman" w:cs="Times New Roman"/>
          <w:sz w:val="24"/>
          <w:szCs w:val="24"/>
        </w:rPr>
        <w:t xml:space="preserve"> </w:t>
      </w:r>
    </w:p>
    <w:p w:rsidR="00E51D5C" w:rsidRDefault="00582017" w:rsidP="00775BB0">
      <w:pPr>
        <w:spacing w:before="120"/>
        <w:jc w:val="both"/>
        <w:rPr>
          <w:rFonts w:eastAsia="Times New Roman" w:cs="Times New Roman"/>
          <w:sz w:val="24"/>
          <w:szCs w:val="24"/>
        </w:rPr>
      </w:pPr>
      <w:r w:rsidRPr="0036296C">
        <w:rPr>
          <w:rFonts w:eastAsia="Times New Roman" w:cs="Times New Roman"/>
          <w:sz w:val="24"/>
          <w:szCs w:val="24"/>
        </w:rPr>
        <w:t xml:space="preserve">La </w:t>
      </w:r>
      <w:r w:rsidR="009752C6">
        <w:rPr>
          <w:rFonts w:eastAsia="Times New Roman" w:cs="Times New Roman"/>
          <w:i/>
          <w:sz w:val="24"/>
          <w:szCs w:val="24"/>
        </w:rPr>
        <w:t>tecnología</w:t>
      </w:r>
      <w:r w:rsidR="00671CF0" w:rsidRPr="00671CF0">
        <w:rPr>
          <w:rFonts w:eastAsia="Times New Roman" w:cs="Times New Roman"/>
          <w:i/>
          <w:sz w:val="24"/>
          <w:szCs w:val="24"/>
        </w:rPr>
        <w:t xml:space="preserve"> de la información o</w:t>
      </w:r>
      <w:r w:rsidRPr="00671CF0">
        <w:rPr>
          <w:rFonts w:eastAsia="Times New Roman" w:cs="Times New Roman"/>
          <w:i/>
          <w:sz w:val="24"/>
          <w:szCs w:val="24"/>
        </w:rPr>
        <w:t>bjetiv</w:t>
      </w:r>
      <w:r w:rsidR="00671CF0">
        <w:rPr>
          <w:rFonts w:eastAsia="Times New Roman" w:cs="Times New Roman"/>
          <w:i/>
          <w:sz w:val="24"/>
          <w:szCs w:val="24"/>
        </w:rPr>
        <w:t>a</w:t>
      </w:r>
      <w:r w:rsidR="009752C6">
        <w:rPr>
          <w:rFonts w:eastAsia="Times New Roman" w:cs="Times New Roman"/>
          <w:i/>
          <w:sz w:val="24"/>
          <w:szCs w:val="24"/>
        </w:rPr>
        <w:t xml:space="preserve"> </w:t>
      </w:r>
      <w:r w:rsidR="0085218C" w:rsidRPr="0085218C">
        <w:rPr>
          <w:rFonts w:eastAsia="Times New Roman" w:cs="Times New Roman"/>
          <w:sz w:val="24"/>
          <w:szCs w:val="24"/>
        </w:rPr>
        <w:t>se puede definir</w:t>
      </w:r>
      <w:r w:rsidRPr="0036296C">
        <w:rPr>
          <w:rFonts w:eastAsia="Times New Roman" w:cs="Times New Roman"/>
          <w:sz w:val="24"/>
          <w:szCs w:val="24"/>
        </w:rPr>
        <w:t xml:space="preserve"> básicamente </w:t>
      </w:r>
      <w:r w:rsidR="00D82034">
        <w:rPr>
          <w:rFonts w:eastAsia="Times New Roman" w:cs="Times New Roman"/>
          <w:sz w:val="24"/>
          <w:szCs w:val="24"/>
        </w:rPr>
        <w:t xml:space="preserve">como </w:t>
      </w:r>
      <w:r w:rsidR="00F35FA3">
        <w:rPr>
          <w:rFonts w:eastAsia="Times New Roman" w:cs="Times New Roman"/>
          <w:sz w:val="24"/>
          <w:szCs w:val="24"/>
        </w:rPr>
        <w:t>el conjunto de herramien</w:t>
      </w:r>
      <w:r w:rsidR="0040686C">
        <w:rPr>
          <w:rFonts w:eastAsia="Times New Roman" w:cs="Times New Roman"/>
          <w:sz w:val="24"/>
          <w:szCs w:val="24"/>
        </w:rPr>
        <w:t>tas tecnológicas, incluyendo a las</w:t>
      </w:r>
      <w:r w:rsidR="00F35FA3">
        <w:rPr>
          <w:rFonts w:eastAsia="Times New Roman" w:cs="Times New Roman"/>
          <w:sz w:val="24"/>
          <w:szCs w:val="24"/>
        </w:rPr>
        <w:t xml:space="preserve"> </w:t>
      </w:r>
      <w:r w:rsidR="00D82034">
        <w:rPr>
          <w:rFonts w:eastAsia="Times New Roman" w:cs="Times New Roman"/>
          <w:sz w:val="24"/>
          <w:szCs w:val="24"/>
        </w:rPr>
        <w:t>características y funciones</w:t>
      </w:r>
      <w:r w:rsidR="00F35FA3">
        <w:rPr>
          <w:rFonts w:eastAsia="Times New Roman" w:cs="Times New Roman"/>
          <w:sz w:val="24"/>
          <w:szCs w:val="24"/>
        </w:rPr>
        <w:t>,</w:t>
      </w:r>
      <w:r w:rsidR="00D82034">
        <w:rPr>
          <w:rFonts w:eastAsia="Times New Roman" w:cs="Times New Roman"/>
          <w:sz w:val="24"/>
          <w:szCs w:val="24"/>
        </w:rPr>
        <w:t xml:space="preserve"> </w:t>
      </w:r>
      <w:r w:rsidRPr="0036296C">
        <w:rPr>
          <w:rFonts w:eastAsia="Times New Roman" w:cs="Times New Roman"/>
          <w:sz w:val="24"/>
          <w:szCs w:val="24"/>
        </w:rPr>
        <w:t xml:space="preserve">a ser </w:t>
      </w:r>
      <w:r w:rsidR="00671CF0">
        <w:rPr>
          <w:rFonts w:eastAsia="Times New Roman" w:cs="Times New Roman"/>
          <w:sz w:val="24"/>
          <w:szCs w:val="24"/>
        </w:rPr>
        <w:t>adoptada</w:t>
      </w:r>
      <w:r w:rsidR="00D82034">
        <w:rPr>
          <w:rFonts w:eastAsia="Times New Roman" w:cs="Times New Roman"/>
          <w:sz w:val="24"/>
          <w:szCs w:val="24"/>
        </w:rPr>
        <w:t>s</w:t>
      </w:r>
      <w:r w:rsidR="00671CF0">
        <w:rPr>
          <w:rFonts w:eastAsia="Times New Roman" w:cs="Times New Roman"/>
          <w:sz w:val="24"/>
          <w:szCs w:val="24"/>
        </w:rPr>
        <w:t xml:space="preserve">. Es importante notar que el hecho de que la tecnología tenga </w:t>
      </w:r>
      <w:r w:rsidR="00F35FA3">
        <w:rPr>
          <w:rFonts w:eastAsia="Times New Roman" w:cs="Times New Roman"/>
          <w:sz w:val="24"/>
          <w:szCs w:val="24"/>
        </w:rPr>
        <w:t>una amplia gama de funciones</w:t>
      </w:r>
      <w:r w:rsidR="00671CF0">
        <w:rPr>
          <w:rFonts w:eastAsia="Times New Roman" w:cs="Times New Roman"/>
          <w:sz w:val="24"/>
          <w:szCs w:val="24"/>
        </w:rPr>
        <w:t xml:space="preserve">, no significa que el destinatario vaya </w:t>
      </w:r>
      <w:r w:rsidR="00037995">
        <w:rPr>
          <w:rFonts w:eastAsia="Times New Roman" w:cs="Times New Roman"/>
          <w:sz w:val="24"/>
          <w:szCs w:val="24"/>
        </w:rPr>
        <w:t xml:space="preserve">o sepa </w:t>
      </w:r>
      <w:r w:rsidR="00671CF0">
        <w:rPr>
          <w:rFonts w:eastAsia="Times New Roman" w:cs="Times New Roman"/>
          <w:sz w:val="24"/>
          <w:szCs w:val="24"/>
        </w:rPr>
        <w:t>aprovecharla</w:t>
      </w:r>
      <w:r w:rsidR="00F35FA3">
        <w:rPr>
          <w:rFonts w:eastAsia="Times New Roman" w:cs="Times New Roman"/>
          <w:sz w:val="24"/>
          <w:szCs w:val="24"/>
        </w:rPr>
        <w:t xml:space="preserve"> en su totalidad</w:t>
      </w:r>
      <w:r w:rsidR="00037995">
        <w:rPr>
          <w:rFonts w:eastAsia="Times New Roman" w:cs="Times New Roman"/>
          <w:sz w:val="24"/>
          <w:szCs w:val="24"/>
        </w:rPr>
        <w:t xml:space="preserve">. </w:t>
      </w:r>
      <w:r w:rsidR="00F35FA3">
        <w:rPr>
          <w:rFonts w:eastAsia="Times New Roman" w:cs="Times New Roman"/>
          <w:sz w:val="24"/>
          <w:szCs w:val="24"/>
        </w:rPr>
        <w:t>Es decir</w:t>
      </w:r>
      <w:r w:rsidR="00037995">
        <w:rPr>
          <w:rFonts w:eastAsia="Times New Roman" w:cs="Times New Roman"/>
          <w:sz w:val="24"/>
          <w:szCs w:val="24"/>
        </w:rPr>
        <w:t xml:space="preserve">, </w:t>
      </w:r>
      <w:r w:rsidR="00F35FA3">
        <w:rPr>
          <w:rFonts w:eastAsia="Times New Roman" w:cs="Times New Roman"/>
          <w:sz w:val="24"/>
          <w:szCs w:val="24"/>
        </w:rPr>
        <w:t xml:space="preserve">si se adquiere un software específico el usuario puede limitarse a utilizar un porcentaje pequeño de su capacidad para ciertas tareas como la elaboración de escritos, sin  utilizar sus funciones estadísticas o compatibilidad con otros programas. </w:t>
      </w:r>
      <w:r w:rsidR="00037995">
        <w:rPr>
          <w:rFonts w:eastAsia="Times New Roman" w:cs="Times New Roman"/>
          <w:sz w:val="24"/>
          <w:szCs w:val="24"/>
        </w:rPr>
        <w:t xml:space="preserve"> </w:t>
      </w:r>
      <w:r w:rsidR="00F35FA3">
        <w:rPr>
          <w:rFonts w:eastAsia="Times New Roman" w:cs="Times New Roman"/>
          <w:sz w:val="24"/>
          <w:szCs w:val="24"/>
        </w:rPr>
        <w:t xml:space="preserve">Por tanto, es sumamente importante que los </w:t>
      </w:r>
      <w:r w:rsidR="00037995">
        <w:rPr>
          <w:rFonts w:eastAsia="Times New Roman" w:cs="Times New Roman"/>
          <w:sz w:val="24"/>
          <w:szCs w:val="24"/>
        </w:rPr>
        <w:t xml:space="preserve">promotores del gobierno electrónico </w:t>
      </w:r>
      <w:r w:rsidR="00F35FA3">
        <w:rPr>
          <w:rFonts w:eastAsia="Times New Roman" w:cs="Times New Roman"/>
          <w:sz w:val="24"/>
          <w:szCs w:val="24"/>
        </w:rPr>
        <w:t>se  aseguren de</w:t>
      </w:r>
      <w:r w:rsidR="00037995">
        <w:rPr>
          <w:rFonts w:eastAsia="Times New Roman" w:cs="Times New Roman"/>
          <w:sz w:val="24"/>
          <w:szCs w:val="24"/>
        </w:rPr>
        <w:t xml:space="preserve"> que los usuarios </w:t>
      </w:r>
      <w:r w:rsidR="00F35FA3">
        <w:rPr>
          <w:rFonts w:eastAsia="Times New Roman" w:cs="Times New Roman"/>
          <w:sz w:val="24"/>
          <w:szCs w:val="24"/>
        </w:rPr>
        <w:t>estén capacitados en el</w:t>
      </w:r>
      <w:r w:rsidR="00B643E9">
        <w:rPr>
          <w:rFonts w:eastAsia="Times New Roman" w:cs="Times New Roman"/>
          <w:sz w:val="24"/>
          <w:szCs w:val="24"/>
        </w:rPr>
        <w:t xml:space="preserve"> </w:t>
      </w:r>
      <w:r w:rsidR="00037995">
        <w:rPr>
          <w:rFonts w:eastAsia="Times New Roman" w:cs="Times New Roman"/>
          <w:sz w:val="24"/>
          <w:szCs w:val="24"/>
        </w:rPr>
        <w:t>manej</w:t>
      </w:r>
      <w:r w:rsidR="00B643E9">
        <w:rPr>
          <w:rFonts w:eastAsia="Times New Roman" w:cs="Times New Roman"/>
          <w:sz w:val="24"/>
          <w:szCs w:val="24"/>
        </w:rPr>
        <w:t>o</w:t>
      </w:r>
      <w:r w:rsidR="00037995">
        <w:rPr>
          <w:rFonts w:eastAsia="Times New Roman" w:cs="Times New Roman"/>
          <w:sz w:val="24"/>
          <w:szCs w:val="24"/>
        </w:rPr>
        <w:t xml:space="preserve"> </w:t>
      </w:r>
      <w:r w:rsidR="00F35FA3">
        <w:rPr>
          <w:rFonts w:eastAsia="Times New Roman" w:cs="Times New Roman"/>
          <w:sz w:val="24"/>
          <w:szCs w:val="24"/>
        </w:rPr>
        <w:t>de las herramientas que ponen a su disposición con el fin de optimizar el uso tecnológico de las mismas</w:t>
      </w:r>
      <w:r w:rsidR="00B643E9">
        <w:rPr>
          <w:rFonts w:eastAsia="Times New Roman" w:cs="Times New Roman"/>
          <w:sz w:val="24"/>
          <w:szCs w:val="24"/>
        </w:rPr>
        <w:t xml:space="preserve">. Esto es uno de los beneficios del análisis del </w:t>
      </w:r>
      <w:r w:rsidR="00F35FA3">
        <w:rPr>
          <w:rFonts w:eastAsia="Times New Roman" w:cs="Times New Roman"/>
          <w:sz w:val="24"/>
          <w:szCs w:val="24"/>
        </w:rPr>
        <w:t>T</w:t>
      </w:r>
      <w:r w:rsidR="00B643E9">
        <w:rPr>
          <w:rFonts w:eastAsia="Times New Roman" w:cs="Times New Roman"/>
          <w:sz w:val="24"/>
          <w:szCs w:val="24"/>
        </w:rPr>
        <w:t xml:space="preserve">ET que intenta identificar las características que </w:t>
      </w:r>
      <w:r w:rsidR="00037995">
        <w:rPr>
          <w:rFonts w:eastAsia="Times New Roman" w:cs="Times New Roman"/>
          <w:sz w:val="24"/>
          <w:szCs w:val="24"/>
        </w:rPr>
        <w:t>cumpl</w:t>
      </w:r>
      <w:r w:rsidR="00B643E9">
        <w:rPr>
          <w:rFonts w:eastAsia="Times New Roman" w:cs="Times New Roman"/>
          <w:sz w:val="24"/>
          <w:szCs w:val="24"/>
        </w:rPr>
        <w:t>a</w:t>
      </w:r>
      <w:r w:rsidR="00037995">
        <w:rPr>
          <w:rFonts w:eastAsia="Times New Roman" w:cs="Times New Roman"/>
          <w:sz w:val="24"/>
          <w:szCs w:val="24"/>
        </w:rPr>
        <w:t>n con las necesidades de la organización</w:t>
      </w:r>
      <w:r w:rsidR="00B643E9">
        <w:rPr>
          <w:rFonts w:eastAsia="Times New Roman" w:cs="Times New Roman"/>
          <w:sz w:val="24"/>
          <w:szCs w:val="24"/>
        </w:rPr>
        <w:t xml:space="preserve"> y sus </w:t>
      </w:r>
      <w:proofErr w:type="spellStart"/>
      <w:r w:rsidR="00B643E9">
        <w:rPr>
          <w:rFonts w:eastAsia="Times New Roman" w:cs="Times New Roman"/>
          <w:sz w:val="24"/>
          <w:szCs w:val="24"/>
        </w:rPr>
        <w:t>miembros</w:t>
      </w:r>
      <w:r w:rsidR="00037995">
        <w:rPr>
          <w:rFonts w:eastAsia="Times New Roman" w:cs="Times New Roman"/>
          <w:sz w:val="24"/>
          <w:szCs w:val="24"/>
        </w:rPr>
        <w:t>.</w:t>
      </w:r>
      <w:r w:rsidR="00671CF0">
        <w:rPr>
          <w:rFonts w:eastAsia="Times New Roman" w:cs="Times New Roman"/>
          <w:i/>
          <w:sz w:val="24"/>
          <w:szCs w:val="24"/>
        </w:rPr>
        <w:t>Las</w:t>
      </w:r>
      <w:proofErr w:type="spellEnd"/>
      <w:r w:rsidR="00671CF0">
        <w:rPr>
          <w:rFonts w:eastAsia="Times New Roman" w:cs="Times New Roman"/>
          <w:i/>
          <w:sz w:val="24"/>
          <w:szCs w:val="24"/>
        </w:rPr>
        <w:t xml:space="preserve"> f</w:t>
      </w:r>
      <w:r w:rsidRPr="0036296C">
        <w:rPr>
          <w:rFonts w:eastAsia="Times New Roman" w:cs="Times New Roman"/>
          <w:i/>
          <w:sz w:val="24"/>
          <w:szCs w:val="24"/>
        </w:rPr>
        <w:t xml:space="preserve">ormas </w:t>
      </w:r>
      <w:r w:rsidR="00671CF0">
        <w:rPr>
          <w:rFonts w:eastAsia="Times New Roman" w:cs="Times New Roman"/>
          <w:i/>
          <w:sz w:val="24"/>
          <w:szCs w:val="24"/>
        </w:rPr>
        <w:t>o</w:t>
      </w:r>
      <w:r w:rsidRPr="0036296C">
        <w:rPr>
          <w:rFonts w:eastAsia="Times New Roman" w:cs="Times New Roman"/>
          <w:i/>
          <w:sz w:val="24"/>
          <w:szCs w:val="24"/>
        </w:rPr>
        <w:t>rganizac</w:t>
      </w:r>
      <w:r w:rsidR="00771A5A" w:rsidRPr="0036296C">
        <w:rPr>
          <w:rFonts w:eastAsia="Times New Roman" w:cs="Times New Roman"/>
          <w:i/>
          <w:sz w:val="24"/>
          <w:szCs w:val="24"/>
        </w:rPr>
        <w:t>ionales</w:t>
      </w:r>
      <w:r w:rsidR="00037995">
        <w:rPr>
          <w:rFonts w:eastAsia="Times New Roman" w:cs="Times New Roman"/>
          <w:i/>
          <w:sz w:val="24"/>
          <w:szCs w:val="24"/>
        </w:rPr>
        <w:t xml:space="preserve"> </w:t>
      </w:r>
      <w:proofErr w:type="gramStart"/>
      <w:r w:rsidR="00037995">
        <w:rPr>
          <w:rFonts w:eastAsia="Times New Roman" w:cs="Times New Roman"/>
          <w:sz w:val="24"/>
          <w:szCs w:val="24"/>
        </w:rPr>
        <w:t>son</w:t>
      </w:r>
      <w:proofErr w:type="gramEnd"/>
      <w:r w:rsidR="00037995">
        <w:rPr>
          <w:rFonts w:eastAsia="Times New Roman" w:cs="Times New Roman"/>
          <w:sz w:val="24"/>
          <w:szCs w:val="24"/>
        </w:rPr>
        <w:t xml:space="preserve"> </w:t>
      </w:r>
      <w:r w:rsidR="00037995" w:rsidRPr="0036296C">
        <w:rPr>
          <w:rFonts w:eastAsia="Times New Roman" w:cs="Times New Roman"/>
          <w:sz w:val="24"/>
          <w:szCs w:val="24"/>
        </w:rPr>
        <w:t xml:space="preserve">interpretadas como el contexto en que se utilizan </w:t>
      </w:r>
      <w:r w:rsidR="00037995">
        <w:rPr>
          <w:rFonts w:eastAsia="Times New Roman" w:cs="Times New Roman"/>
          <w:sz w:val="24"/>
          <w:szCs w:val="24"/>
        </w:rPr>
        <w:t xml:space="preserve">las </w:t>
      </w:r>
      <w:r w:rsidR="00037995" w:rsidRPr="0036296C">
        <w:rPr>
          <w:rFonts w:eastAsia="Times New Roman" w:cs="Times New Roman"/>
          <w:sz w:val="24"/>
          <w:szCs w:val="24"/>
        </w:rPr>
        <w:t>tecnologías</w:t>
      </w:r>
      <w:r w:rsidR="00771A5A" w:rsidRPr="0036296C">
        <w:rPr>
          <w:rFonts w:eastAsia="Times New Roman" w:cs="Times New Roman"/>
          <w:sz w:val="24"/>
          <w:szCs w:val="24"/>
        </w:rPr>
        <w:t xml:space="preserve"> </w:t>
      </w:r>
      <w:r w:rsidR="00037995">
        <w:rPr>
          <w:rFonts w:eastAsia="Times New Roman" w:cs="Times New Roman"/>
          <w:sz w:val="24"/>
          <w:szCs w:val="24"/>
        </w:rPr>
        <w:t>objetivas y se dividen en</w:t>
      </w:r>
      <w:r w:rsidR="00671CF0">
        <w:rPr>
          <w:rFonts w:eastAsia="Times New Roman" w:cs="Times New Roman"/>
          <w:sz w:val="24"/>
          <w:szCs w:val="24"/>
        </w:rPr>
        <w:t xml:space="preserve"> b</w:t>
      </w:r>
      <w:r w:rsidR="00771A5A" w:rsidRPr="0036296C">
        <w:rPr>
          <w:rFonts w:eastAsia="Times New Roman" w:cs="Times New Roman"/>
          <w:sz w:val="24"/>
          <w:szCs w:val="24"/>
        </w:rPr>
        <w:t>urocraci</w:t>
      </w:r>
      <w:r w:rsidRPr="0036296C">
        <w:rPr>
          <w:rFonts w:eastAsia="Times New Roman" w:cs="Times New Roman"/>
          <w:sz w:val="24"/>
          <w:szCs w:val="24"/>
        </w:rPr>
        <w:t>a</w:t>
      </w:r>
      <w:r w:rsidR="00671CF0">
        <w:rPr>
          <w:rFonts w:eastAsia="Times New Roman" w:cs="Times New Roman"/>
          <w:sz w:val="24"/>
          <w:szCs w:val="24"/>
        </w:rPr>
        <w:t xml:space="preserve"> y las </w:t>
      </w:r>
      <w:r w:rsidR="00037995">
        <w:rPr>
          <w:rFonts w:eastAsia="Times New Roman" w:cs="Times New Roman"/>
          <w:sz w:val="24"/>
          <w:szCs w:val="24"/>
        </w:rPr>
        <w:t>r</w:t>
      </w:r>
      <w:r w:rsidR="00037995" w:rsidRPr="0036296C">
        <w:rPr>
          <w:rFonts w:eastAsia="Times New Roman" w:cs="Times New Roman"/>
          <w:sz w:val="24"/>
          <w:szCs w:val="24"/>
        </w:rPr>
        <w:t>edes</w:t>
      </w:r>
      <w:r w:rsidR="00FE4FFB">
        <w:rPr>
          <w:rFonts w:eastAsia="Times New Roman" w:cs="Times New Roman"/>
          <w:sz w:val="24"/>
          <w:szCs w:val="24"/>
        </w:rPr>
        <w:t>. Por un lado, l</w:t>
      </w:r>
      <w:r w:rsidRPr="0036296C">
        <w:rPr>
          <w:rFonts w:eastAsia="Times New Roman" w:cs="Times New Roman"/>
          <w:sz w:val="24"/>
          <w:szCs w:val="24"/>
        </w:rPr>
        <w:t xml:space="preserve">a </w:t>
      </w:r>
      <w:r w:rsidR="00FE4FFB" w:rsidRPr="00FE4FFB">
        <w:rPr>
          <w:rFonts w:eastAsia="Times New Roman" w:cs="Times New Roman"/>
          <w:i/>
          <w:sz w:val="24"/>
          <w:szCs w:val="24"/>
        </w:rPr>
        <w:t>b</w:t>
      </w:r>
      <w:r w:rsidRPr="0036296C">
        <w:rPr>
          <w:rFonts w:eastAsia="Times New Roman" w:cs="Times New Roman"/>
          <w:i/>
          <w:sz w:val="24"/>
          <w:szCs w:val="24"/>
        </w:rPr>
        <w:t>urocracia</w:t>
      </w:r>
      <w:r w:rsidRPr="0036296C">
        <w:rPr>
          <w:rFonts w:eastAsia="Times New Roman" w:cs="Times New Roman"/>
          <w:sz w:val="24"/>
          <w:szCs w:val="24"/>
        </w:rPr>
        <w:t xml:space="preserve"> se refiere a la</w:t>
      </w:r>
      <w:r w:rsidR="00FE4FFB">
        <w:rPr>
          <w:rFonts w:eastAsia="Times New Roman" w:cs="Times New Roman"/>
          <w:sz w:val="24"/>
          <w:szCs w:val="24"/>
        </w:rPr>
        <w:t xml:space="preserve"> jerarquía</w:t>
      </w:r>
      <w:r w:rsidR="00771A5A" w:rsidRPr="0036296C">
        <w:rPr>
          <w:rFonts w:eastAsia="Times New Roman" w:cs="Times New Roman"/>
          <w:sz w:val="24"/>
          <w:szCs w:val="24"/>
        </w:rPr>
        <w:t>,</w:t>
      </w:r>
      <w:r w:rsidR="00FE4FFB">
        <w:rPr>
          <w:rFonts w:eastAsia="Times New Roman" w:cs="Times New Roman"/>
          <w:sz w:val="24"/>
          <w:szCs w:val="24"/>
        </w:rPr>
        <w:t xml:space="preserve"> las reglas y manuales, el n</w:t>
      </w:r>
      <w:r w:rsidRPr="0036296C">
        <w:rPr>
          <w:rFonts w:eastAsia="Times New Roman" w:cs="Times New Roman"/>
          <w:sz w:val="24"/>
          <w:szCs w:val="24"/>
        </w:rPr>
        <w:t>ivel de</w:t>
      </w:r>
      <w:r w:rsidR="00771A5A" w:rsidRPr="0036296C">
        <w:rPr>
          <w:rFonts w:eastAsia="Times New Roman" w:cs="Times New Roman"/>
          <w:sz w:val="24"/>
          <w:szCs w:val="24"/>
        </w:rPr>
        <w:t xml:space="preserve"> estandarización</w:t>
      </w:r>
      <w:r w:rsidR="00FE4FFB">
        <w:rPr>
          <w:rFonts w:eastAsia="Times New Roman" w:cs="Times New Roman"/>
          <w:sz w:val="24"/>
          <w:szCs w:val="24"/>
        </w:rPr>
        <w:t xml:space="preserve"> y la estabilidad de las organizaciones en donde la adopción tecnológica se lleva a cabo. Por otro lado están las </w:t>
      </w:r>
      <w:r w:rsidR="00FE4FFB" w:rsidRPr="00FE4FFB">
        <w:rPr>
          <w:rFonts w:eastAsia="Times New Roman" w:cs="Times New Roman"/>
          <w:i/>
          <w:sz w:val="24"/>
          <w:szCs w:val="24"/>
        </w:rPr>
        <w:t>r</w:t>
      </w:r>
      <w:r w:rsidR="00771A5A" w:rsidRPr="0036296C">
        <w:rPr>
          <w:rFonts w:eastAsia="Times New Roman" w:cs="Times New Roman"/>
          <w:i/>
          <w:sz w:val="24"/>
          <w:szCs w:val="24"/>
        </w:rPr>
        <w:t>edes</w:t>
      </w:r>
      <w:r w:rsidR="00771A5A" w:rsidRPr="0036296C">
        <w:rPr>
          <w:rFonts w:eastAsia="Times New Roman" w:cs="Times New Roman"/>
          <w:sz w:val="24"/>
          <w:szCs w:val="24"/>
        </w:rPr>
        <w:t xml:space="preserve"> </w:t>
      </w:r>
      <w:r w:rsidR="00FE4FFB">
        <w:rPr>
          <w:rFonts w:eastAsia="Times New Roman" w:cs="Times New Roman"/>
          <w:sz w:val="24"/>
          <w:szCs w:val="24"/>
        </w:rPr>
        <w:t>que vinculan una organización, no solo internamente suavizando la interacción entre niveles jerárquicos</w:t>
      </w:r>
      <w:r w:rsidRPr="0036296C">
        <w:rPr>
          <w:rFonts w:eastAsia="Times New Roman" w:cs="Times New Roman"/>
          <w:sz w:val="24"/>
          <w:szCs w:val="24"/>
        </w:rPr>
        <w:t xml:space="preserve">, sino </w:t>
      </w:r>
      <w:r w:rsidR="00FE4FFB">
        <w:rPr>
          <w:rFonts w:eastAsia="Times New Roman" w:cs="Times New Roman"/>
          <w:sz w:val="24"/>
          <w:szCs w:val="24"/>
        </w:rPr>
        <w:t xml:space="preserve">también </w:t>
      </w:r>
      <w:r w:rsidRPr="0036296C">
        <w:rPr>
          <w:rFonts w:eastAsia="Times New Roman" w:cs="Times New Roman"/>
          <w:sz w:val="24"/>
          <w:szCs w:val="24"/>
        </w:rPr>
        <w:t xml:space="preserve">con otras </w:t>
      </w:r>
      <w:r w:rsidR="00FE4FFB">
        <w:rPr>
          <w:rFonts w:eastAsia="Times New Roman" w:cs="Times New Roman"/>
          <w:sz w:val="24"/>
          <w:szCs w:val="24"/>
        </w:rPr>
        <w:t>organizaci</w:t>
      </w:r>
      <w:r w:rsidRPr="0036296C">
        <w:rPr>
          <w:rFonts w:eastAsia="Times New Roman" w:cs="Times New Roman"/>
          <w:sz w:val="24"/>
          <w:szCs w:val="24"/>
        </w:rPr>
        <w:t xml:space="preserve">ones implicadas en el proceso de </w:t>
      </w:r>
      <w:r w:rsidR="00F30049">
        <w:rPr>
          <w:rFonts w:eastAsia="Times New Roman" w:cs="Times New Roman"/>
          <w:sz w:val="24"/>
          <w:szCs w:val="24"/>
        </w:rPr>
        <w:t>adopción</w:t>
      </w:r>
      <w:r w:rsidRPr="0036296C">
        <w:rPr>
          <w:rFonts w:eastAsia="Times New Roman" w:cs="Times New Roman"/>
          <w:sz w:val="24"/>
          <w:szCs w:val="24"/>
        </w:rPr>
        <w:t xml:space="preserve">. </w:t>
      </w:r>
      <w:r w:rsidRPr="0036296C">
        <w:rPr>
          <w:rFonts w:eastAsia="Times New Roman" w:cs="Times New Roman"/>
          <w:i/>
          <w:sz w:val="24"/>
          <w:szCs w:val="24"/>
        </w:rPr>
        <w:t xml:space="preserve">Los </w:t>
      </w:r>
      <w:r w:rsidR="00771A5A" w:rsidRPr="0036296C">
        <w:rPr>
          <w:rFonts w:eastAsia="Times New Roman" w:cs="Times New Roman"/>
          <w:i/>
          <w:sz w:val="24"/>
          <w:szCs w:val="24"/>
        </w:rPr>
        <w:t>A</w:t>
      </w:r>
      <w:r w:rsidRPr="0036296C">
        <w:rPr>
          <w:rFonts w:eastAsia="Times New Roman" w:cs="Times New Roman"/>
          <w:i/>
          <w:sz w:val="24"/>
          <w:szCs w:val="24"/>
        </w:rPr>
        <w:t xml:space="preserve">rreglos </w:t>
      </w:r>
      <w:r w:rsidR="00771A5A" w:rsidRPr="0036296C">
        <w:rPr>
          <w:rFonts w:eastAsia="Times New Roman" w:cs="Times New Roman"/>
          <w:i/>
          <w:sz w:val="24"/>
          <w:szCs w:val="24"/>
        </w:rPr>
        <w:t>I</w:t>
      </w:r>
      <w:r w:rsidRPr="0036296C">
        <w:rPr>
          <w:rFonts w:eastAsia="Times New Roman" w:cs="Times New Roman"/>
          <w:i/>
          <w:sz w:val="24"/>
          <w:szCs w:val="24"/>
        </w:rPr>
        <w:t>nstitucionales</w:t>
      </w:r>
      <w:r w:rsidRPr="0036296C">
        <w:rPr>
          <w:rFonts w:eastAsia="Times New Roman" w:cs="Times New Roman"/>
          <w:sz w:val="24"/>
          <w:szCs w:val="24"/>
        </w:rPr>
        <w:t xml:space="preserve"> de</w:t>
      </w:r>
      <w:r w:rsidR="00F211D6">
        <w:rPr>
          <w:rFonts w:eastAsia="Times New Roman" w:cs="Times New Roman"/>
          <w:sz w:val="24"/>
          <w:szCs w:val="24"/>
        </w:rPr>
        <w:t>finen</w:t>
      </w:r>
      <w:r w:rsidRPr="0036296C">
        <w:rPr>
          <w:rFonts w:eastAsia="Times New Roman" w:cs="Times New Roman"/>
          <w:sz w:val="24"/>
          <w:szCs w:val="24"/>
        </w:rPr>
        <w:t xml:space="preserve"> la forma en</w:t>
      </w:r>
      <w:r w:rsidR="00771A5A" w:rsidRPr="0036296C">
        <w:rPr>
          <w:rFonts w:eastAsia="Times New Roman" w:cs="Times New Roman"/>
          <w:sz w:val="24"/>
          <w:szCs w:val="24"/>
        </w:rPr>
        <w:t xml:space="preserve"> que los</w:t>
      </w:r>
      <w:r w:rsidRPr="0036296C">
        <w:rPr>
          <w:rFonts w:eastAsia="Times New Roman" w:cs="Times New Roman"/>
          <w:sz w:val="24"/>
          <w:szCs w:val="24"/>
        </w:rPr>
        <w:t xml:space="preserve"> actores entienden, y por tanto, </w:t>
      </w:r>
      <w:r w:rsidR="00FE4FFB">
        <w:rPr>
          <w:rFonts w:eastAsia="Times New Roman" w:cs="Times New Roman"/>
          <w:sz w:val="24"/>
          <w:szCs w:val="24"/>
        </w:rPr>
        <w:t>se comportan</w:t>
      </w:r>
      <w:r w:rsidR="009752C6">
        <w:rPr>
          <w:rFonts w:eastAsia="Times New Roman" w:cs="Times New Roman"/>
          <w:sz w:val="24"/>
          <w:szCs w:val="24"/>
        </w:rPr>
        <w:t xml:space="preserve"> y deciden</w:t>
      </w:r>
      <w:r w:rsidR="00FE4FFB">
        <w:rPr>
          <w:rFonts w:eastAsia="Times New Roman" w:cs="Times New Roman"/>
          <w:sz w:val="24"/>
          <w:szCs w:val="24"/>
        </w:rPr>
        <w:t xml:space="preserve"> en torno a</w:t>
      </w:r>
      <w:r w:rsidRPr="0036296C">
        <w:rPr>
          <w:rFonts w:eastAsia="Times New Roman" w:cs="Times New Roman"/>
          <w:sz w:val="24"/>
          <w:szCs w:val="24"/>
        </w:rPr>
        <w:t xml:space="preserve"> las </w:t>
      </w:r>
      <w:r w:rsidR="009518C8">
        <w:rPr>
          <w:rFonts w:eastAsia="Times New Roman" w:cs="Times New Roman"/>
          <w:sz w:val="24"/>
          <w:szCs w:val="24"/>
        </w:rPr>
        <w:t>TIC</w:t>
      </w:r>
      <w:r w:rsidR="00771A5A" w:rsidRPr="0036296C">
        <w:rPr>
          <w:rFonts w:eastAsia="Times New Roman" w:cs="Times New Roman"/>
          <w:sz w:val="24"/>
          <w:szCs w:val="24"/>
        </w:rPr>
        <w:t>.</w:t>
      </w:r>
      <w:r w:rsidR="00FE4FFB">
        <w:rPr>
          <w:rFonts w:eastAsia="Times New Roman" w:cs="Times New Roman"/>
          <w:sz w:val="24"/>
          <w:szCs w:val="24"/>
        </w:rPr>
        <w:t xml:space="preserve"> </w:t>
      </w:r>
      <w:r w:rsidR="009752C6">
        <w:rPr>
          <w:rFonts w:eastAsia="Times New Roman" w:cs="Times New Roman"/>
          <w:sz w:val="24"/>
          <w:szCs w:val="24"/>
        </w:rPr>
        <w:t>Consideran aspectos cognitivos</w:t>
      </w:r>
      <w:r w:rsidR="00FE4FFB">
        <w:rPr>
          <w:rFonts w:eastAsia="Times New Roman" w:cs="Times New Roman"/>
          <w:sz w:val="24"/>
          <w:szCs w:val="24"/>
        </w:rPr>
        <w:t xml:space="preserve">, culturales, </w:t>
      </w:r>
      <w:r w:rsidR="009752C6">
        <w:rPr>
          <w:rFonts w:eastAsia="Times New Roman" w:cs="Times New Roman"/>
          <w:sz w:val="24"/>
          <w:szCs w:val="24"/>
        </w:rPr>
        <w:t xml:space="preserve">socio-estructurales </w:t>
      </w:r>
      <w:r w:rsidR="00FE4FFB">
        <w:rPr>
          <w:rFonts w:eastAsia="Times New Roman" w:cs="Times New Roman"/>
          <w:sz w:val="24"/>
          <w:szCs w:val="24"/>
        </w:rPr>
        <w:t>y, por último, legales y formales</w:t>
      </w:r>
      <w:r w:rsidR="009752C6">
        <w:rPr>
          <w:rFonts w:eastAsia="Times New Roman" w:cs="Times New Roman"/>
          <w:sz w:val="24"/>
          <w:szCs w:val="24"/>
        </w:rPr>
        <w:t xml:space="preserve"> de los participantes en la adopción tecnológica</w:t>
      </w:r>
      <w:r w:rsidR="00FE4FFB">
        <w:rPr>
          <w:rFonts w:eastAsia="Times New Roman" w:cs="Times New Roman"/>
          <w:sz w:val="24"/>
          <w:szCs w:val="24"/>
        </w:rPr>
        <w:t xml:space="preserve">. </w:t>
      </w:r>
      <w:r w:rsidR="009752C6">
        <w:rPr>
          <w:rFonts w:eastAsia="Times New Roman" w:cs="Times New Roman"/>
          <w:sz w:val="24"/>
          <w:szCs w:val="24"/>
        </w:rPr>
        <w:t xml:space="preserve">La </w:t>
      </w:r>
      <w:r w:rsidR="009752C6">
        <w:rPr>
          <w:rFonts w:eastAsia="Times New Roman" w:cs="Times New Roman"/>
          <w:i/>
          <w:sz w:val="24"/>
          <w:szCs w:val="24"/>
        </w:rPr>
        <w:t xml:space="preserve">tecnología adoptada </w:t>
      </w:r>
      <w:r w:rsidR="009752C6">
        <w:rPr>
          <w:rFonts w:eastAsia="Times New Roman" w:cs="Times New Roman"/>
          <w:sz w:val="24"/>
          <w:szCs w:val="24"/>
        </w:rPr>
        <w:t xml:space="preserve">contempla como realmente es percibida, diseñada, implementada y usada la tecnología después del proceso de adopción tecnológica. </w:t>
      </w:r>
      <w:r w:rsidR="00E51D5C">
        <w:rPr>
          <w:rFonts w:eastAsia="Times New Roman" w:cs="Times New Roman"/>
          <w:sz w:val="24"/>
          <w:szCs w:val="24"/>
        </w:rPr>
        <w:t xml:space="preserve">Como se menciona antes, el contar con tecnología con un alto potencial, no significa que este será aprovechado a su máxima capacidad. Puede que un proceso administrativo llegue a emplear un pequeño porcentaje de las funciones de un computador, que una aplicación sea poco usada por la población debido a que no sea compatible con los sistemas más populares o que los ciudadanos no estén al tanto de que existe un programa de capacitación en línea. </w:t>
      </w:r>
      <w:r w:rsidR="00B13FDA">
        <w:rPr>
          <w:rFonts w:eastAsia="Times New Roman" w:cs="Times New Roman"/>
          <w:sz w:val="24"/>
          <w:szCs w:val="24"/>
        </w:rPr>
        <w:t>Finalmente todos estos elementos  determinaran los resultados finales a obtenerse en los procesos de adopción de gobierno electrónico.</w:t>
      </w:r>
      <w:r w:rsidR="009B2F4D" w:rsidRPr="009B2F4D">
        <w:rPr>
          <w:rFonts w:eastAsia="Times New Roman" w:cs="Times New Roman"/>
          <w:sz w:val="24"/>
          <w:szCs w:val="24"/>
        </w:rPr>
        <w:t xml:space="preserve"> </w:t>
      </w:r>
      <w:r w:rsidR="009B2F4D">
        <w:rPr>
          <w:rFonts w:eastAsia="Times New Roman" w:cs="Times New Roman"/>
          <w:sz w:val="24"/>
          <w:szCs w:val="24"/>
        </w:rPr>
        <w:t>[</w:t>
      </w:r>
      <w:r w:rsidR="005B2CF5">
        <w:rPr>
          <w:rFonts w:eastAsia="Times New Roman" w:cs="Times New Roman"/>
          <w:sz w:val="24"/>
          <w:szCs w:val="24"/>
        </w:rPr>
        <w:t>7</w:t>
      </w:r>
      <w:r w:rsidR="007617F8">
        <w:rPr>
          <w:rFonts w:eastAsia="Times New Roman" w:cs="Times New Roman"/>
          <w:sz w:val="24"/>
          <w:szCs w:val="24"/>
        </w:rPr>
        <w:t xml:space="preserve">, </w:t>
      </w:r>
      <w:r w:rsidR="005B2CF5">
        <w:rPr>
          <w:rFonts w:eastAsia="Times New Roman" w:cs="Times New Roman"/>
          <w:sz w:val="24"/>
          <w:szCs w:val="24"/>
        </w:rPr>
        <w:t>11</w:t>
      </w:r>
      <w:proofErr w:type="gramStart"/>
      <w:r w:rsidR="005B2CF5">
        <w:rPr>
          <w:rFonts w:eastAsia="Times New Roman" w:cs="Times New Roman"/>
          <w:sz w:val="24"/>
          <w:szCs w:val="24"/>
        </w:rPr>
        <w:t>,12,13,17,34</w:t>
      </w:r>
      <w:proofErr w:type="gramEnd"/>
      <w:r w:rsidR="009B2F4D" w:rsidRPr="0036296C">
        <w:rPr>
          <w:rFonts w:eastAsia="Times New Roman" w:cs="Times New Roman"/>
          <w:sz w:val="24"/>
          <w:szCs w:val="24"/>
        </w:rPr>
        <w:t>]</w:t>
      </w:r>
    </w:p>
    <w:p w:rsidR="00582017" w:rsidRDefault="00E51D5C" w:rsidP="00B13FDA">
      <w:pPr>
        <w:jc w:val="both"/>
        <w:rPr>
          <w:rFonts w:eastAsia="Times New Roman" w:cs="Times New Roman"/>
          <w:sz w:val="24"/>
          <w:szCs w:val="24"/>
        </w:rPr>
      </w:pPr>
      <w:r>
        <w:rPr>
          <w:rFonts w:eastAsia="Times New Roman" w:cs="Times New Roman"/>
          <w:sz w:val="24"/>
          <w:szCs w:val="24"/>
        </w:rPr>
        <w:lastRenderedPageBreak/>
        <w:t xml:space="preserve">De lo anterior, se puede concluir que para predecir los resultados </w:t>
      </w:r>
      <w:r w:rsidR="00B13FDA">
        <w:rPr>
          <w:rFonts w:eastAsia="Times New Roman" w:cs="Times New Roman"/>
          <w:sz w:val="24"/>
          <w:szCs w:val="24"/>
        </w:rPr>
        <w:t xml:space="preserve">y aumentar las probabilidades de éxito </w:t>
      </w:r>
      <w:r>
        <w:rPr>
          <w:rFonts w:eastAsia="Times New Roman" w:cs="Times New Roman"/>
          <w:sz w:val="24"/>
          <w:szCs w:val="24"/>
        </w:rPr>
        <w:t xml:space="preserve">de una iniciativa </w:t>
      </w:r>
      <w:r w:rsidR="00B13FDA">
        <w:rPr>
          <w:rFonts w:eastAsia="Times New Roman" w:cs="Times New Roman"/>
          <w:sz w:val="24"/>
          <w:szCs w:val="24"/>
        </w:rPr>
        <w:t xml:space="preserve">o proyecto </w:t>
      </w:r>
      <w:r>
        <w:rPr>
          <w:rFonts w:eastAsia="Times New Roman" w:cs="Times New Roman"/>
          <w:sz w:val="24"/>
          <w:szCs w:val="24"/>
        </w:rPr>
        <w:t xml:space="preserve">de adopción de gobierno electrónico </w:t>
      </w:r>
      <w:r w:rsidR="00771A5A" w:rsidRPr="0036296C">
        <w:rPr>
          <w:rFonts w:eastAsia="Times New Roman" w:cs="Times New Roman"/>
          <w:sz w:val="24"/>
          <w:szCs w:val="24"/>
        </w:rPr>
        <w:t xml:space="preserve">los administradores públicos, creadores políticos y otras partes interesadas, necesitan prestar atención a cada </w:t>
      </w:r>
      <w:r>
        <w:rPr>
          <w:rFonts w:eastAsia="Times New Roman" w:cs="Times New Roman"/>
          <w:sz w:val="24"/>
          <w:szCs w:val="24"/>
        </w:rPr>
        <w:t>elemento</w:t>
      </w:r>
      <w:r w:rsidR="00771A5A" w:rsidRPr="0036296C">
        <w:rPr>
          <w:rFonts w:eastAsia="Times New Roman" w:cs="Times New Roman"/>
          <w:sz w:val="24"/>
          <w:szCs w:val="24"/>
        </w:rPr>
        <w:t xml:space="preserve"> prescr</w:t>
      </w:r>
      <w:r w:rsidR="00986686" w:rsidRPr="0036296C">
        <w:rPr>
          <w:rFonts w:eastAsia="Times New Roman" w:cs="Times New Roman"/>
          <w:sz w:val="24"/>
          <w:szCs w:val="24"/>
        </w:rPr>
        <w:t>ito</w:t>
      </w:r>
      <w:r w:rsidR="00771A5A" w:rsidRPr="0036296C">
        <w:rPr>
          <w:rFonts w:eastAsia="Times New Roman" w:cs="Times New Roman"/>
          <w:sz w:val="24"/>
          <w:szCs w:val="24"/>
        </w:rPr>
        <w:t xml:space="preserve"> por el marco teórico de la </w:t>
      </w:r>
      <w:r w:rsidR="00526514">
        <w:rPr>
          <w:rFonts w:eastAsia="Times New Roman" w:cs="Times New Roman"/>
          <w:sz w:val="24"/>
          <w:szCs w:val="24"/>
        </w:rPr>
        <w:t>T</w:t>
      </w:r>
      <w:r w:rsidR="00771A5A" w:rsidRPr="0036296C">
        <w:rPr>
          <w:rFonts w:eastAsia="Times New Roman" w:cs="Times New Roman"/>
          <w:sz w:val="24"/>
          <w:szCs w:val="24"/>
        </w:rPr>
        <w:t xml:space="preserve">ET. </w:t>
      </w:r>
      <w:r w:rsidR="00986686" w:rsidRPr="0036296C">
        <w:rPr>
          <w:rFonts w:eastAsia="Times New Roman" w:cs="Times New Roman"/>
          <w:sz w:val="24"/>
          <w:szCs w:val="24"/>
        </w:rPr>
        <w:t>La falta de consideración de alguno de estos</w:t>
      </w:r>
      <w:r w:rsidR="00771A5A" w:rsidRPr="0036296C">
        <w:rPr>
          <w:rFonts w:eastAsia="Times New Roman" w:cs="Times New Roman"/>
          <w:sz w:val="24"/>
          <w:szCs w:val="24"/>
        </w:rPr>
        <w:t xml:space="preserve"> elemento</w:t>
      </w:r>
      <w:r w:rsidR="00986686" w:rsidRPr="0036296C">
        <w:rPr>
          <w:rFonts w:eastAsia="Times New Roman" w:cs="Times New Roman"/>
          <w:sz w:val="24"/>
          <w:szCs w:val="24"/>
        </w:rPr>
        <w:t>s</w:t>
      </w:r>
      <w:r w:rsidR="00771A5A" w:rsidRPr="0036296C">
        <w:rPr>
          <w:rFonts w:eastAsia="Times New Roman" w:cs="Times New Roman"/>
          <w:sz w:val="24"/>
          <w:szCs w:val="24"/>
        </w:rPr>
        <w:t xml:space="preserve"> podría fácilmente convertirse en una debilidad que </w:t>
      </w:r>
      <w:r w:rsidR="00873A5B" w:rsidRPr="0036296C">
        <w:rPr>
          <w:rFonts w:eastAsia="Times New Roman" w:cs="Times New Roman"/>
          <w:sz w:val="24"/>
          <w:szCs w:val="24"/>
        </w:rPr>
        <w:t>comprometa</w:t>
      </w:r>
      <w:r w:rsidR="00771A5A" w:rsidRPr="0036296C">
        <w:rPr>
          <w:rFonts w:eastAsia="Times New Roman" w:cs="Times New Roman"/>
          <w:sz w:val="24"/>
          <w:szCs w:val="24"/>
        </w:rPr>
        <w:t xml:space="preserve"> todo el proceso de </w:t>
      </w:r>
      <w:r w:rsidR="00F30049">
        <w:rPr>
          <w:rFonts w:eastAsia="Times New Roman" w:cs="Times New Roman"/>
          <w:sz w:val="24"/>
          <w:szCs w:val="24"/>
        </w:rPr>
        <w:t>adopción</w:t>
      </w:r>
      <w:r w:rsidR="00771A5A" w:rsidRPr="0036296C">
        <w:rPr>
          <w:rFonts w:eastAsia="Times New Roman" w:cs="Times New Roman"/>
          <w:sz w:val="24"/>
          <w:szCs w:val="24"/>
        </w:rPr>
        <w:t xml:space="preserve"> del gobierno electrónico</w:t>
      </w:r>
      <w:r w:rsidR="00526514">
        <w:rPr>
          <w:rFonts w:eastAsia="Times New Roman" w:cs="Times New Roman"/>
          <w:sz w:val="24"/>
          <w:szCs w:val="24"/>
        </w:rPr>
        <w:t xml:space="preserve"> de una agencia, localidad o incluso de todo un país</w:t>
      </w:r>
      <w:r w:rsidR="00771A5A" w:rsidRPr="0036296C">
        <w:rPr>
          <w:rFonts w:eastAsia="Times New Roman" w:cs="Times New Roman"/>
          <w:sz w:val="24"/>
          <w:szCs w:val="24"/>
        </w:rPr>
        <w:t>.</w:t>
      </w:r>
      <w:r w:rsidR="00873A5B" w:rsidRPr="0036296C">
        <w:rPr>
          <w:rFonts w:eastAsia="Times New Roman" w:cs="Times New Roman"/>
          <w:sz w:val="24"/>
          <w:szCs w:val="24"/>
        </w:rPr>
        <w:t xml:space="preserve"> También es importante tener en cuenta que estos elementos </w:t>
      </w:r>
      <w:r w:rsidR="006C57F6" w:rsidRPr="0036296C">
        <w:rPr>
          <w:rFonts w:eastAsia="Times New Roman" w:cs="Times New Roman"/>
          <w:sz w:val="24"/>
          <w:szCs w:val="24"/>
        </w:rPr>
        <w:t>no so</w:t>
      </w:r>
      <w:r w:rsidR="008833B3">
        <w:rPr>
          <w:rFonts w:eastAsia="Times New Roman" w:cs="Times New Roman"/>
          <w:sz w:val="24"/>
          <w:szCs w:val="24"/>
        </w:rPr>
        <w:t>n</w:t>
      </w:r>
      <w:r w:rsidR="006C57F6" w:rsidRPr="0036296C">
        <w:rPr>
          <w:rFonts w:eastAsia="Times New Roman" w:cs="Times New Roman"/>
          <w:sz w:val="24"/>
          <w:szCs w:val="24"/>
        </w:rPr>
        <w:t xml:space="preserve"> estáticos y </w:t>
      </w:r>
      <w:r w:rsidR="00873A5B" w:rsidRPr="0036296C">
        <w:rPr>
          <w:rFonts w:eastAsia="Times New Roman" w:cs="Times New Roman"/>
          <w:sz w:val="24"/>
          <w:szCs w:val="24"/>
        </w:rPr>
        <w:t xml:space="preserve">cambian con el tiempo. </w:t>
      </w:r>
      <w:r w:rsidR="001E0290">
        <w:rPr>
          <w:rFonts w:eastAsia="Times New Roman" w:cs="Times New Roman"/>
          <w:sz w:val="24"/>
          <w:szCs w:val="24"/>
        </w:rPr>
        <w:t>Nuevas leyes en torno a las TIC son promulgadas año con año</w:t>
      </w:r>
      <w:r w:rsidR="005E50C9">
        <w:rPr>
          <w:rFonts w:eastAsia="Times New Roman" w:cs="Times New Roman"/>
          <w:sz w:val="24"/>
          <w:szCs w:val="24"/>
        </w:rPr>
        <w:t>, mientras otras</w:t>
      </w:r>
      <w:r w:rsidR="001E0290">
        <w:rPr>
          <w:rFonts w:eastAsia="Times New Roman" w:cs="Times New Roman"/>
          <w:sz w:val="24"/>
          <w:szCs w:val="24"/>
        </w:rPr>
        <w:t xml:space="preserve"> más son derogadas. Las instituciones tienden a reinventarse o ampliar sus capacidades. Del mismo modo, la cultura de las personas </w:t>
      </w:r>
      <w:r w:rsidR="001222DB">
        <w:rPr>
          <w:rFonts w:eastAsia="Times New Roman" w:cs="Times New Roman"/>
          <w:sz w:val="24"/>
          <w:szCs w:val="24"/>
        </w:rPr>
        <w:t xml:space="preserve">suele </w:t>
      </w:r>
      <w:r w:rsidR="005E50C9">
        <w:rPr>
          <w:rFonts w:eastAsia="Times New Roman" w:cs="Times New Roman"/>
          <w:sz w:val="24"/>
          <w:szCs w:val="24"/>
        </w:rPr>
        <w:t>cambiar</w:t>
      </w:r>
      <w:r w:rsidR="001E0290">
        <w:rPr>
          <w:rFonts w:eastAsia="Times New Roman" w:cs="Times New Roman"/>
          <w:sz w:val="24"/>
          <w:szCs w:val="24"/>
        </w:rPr>
        <w:t xml:space="preserve"> con el tiempo</w:t>
      </w:r>
      <w:r w:rsidR="001222DB">
        <w:rPr>
          <w:rFonts w:eastAsia="Times New Roman" w:cs="Times New Roman"/>
          <w:sz w:val="24"/>
          <w:szCs w:val="24"/>
        </w:rPr>
        <w:t>. Por tanto, para realizar una evaluación de estos elementos a través del tiempo en un contexto nacional, y a</w:t>
      </w:r>
      <w:r w:rsidR="00873A5B" w:rsidRPr="0036296C">
        <w:rPr>
          <w:rFonts w:eastAsia="Times New Roman" w:cs="Times New Roman"/>
          <w:sz w:val="24"/>
          <w:szCs w:val="24"/>
        </w:rPr>
        <w:t xml:space="preserve"> fin de maximizar el valor práctico del marco teórico de la </w:t>
      </w:r>
      <w:r w:rsidR="00FB71D4">
        <w:rPr>
          <w:rFonts w:eastAsia="Times New Roman" w:cs="Times New Roman"/>
          <w:sz w:val="24"/>
          <w:szCs w:val="24"/>
        </w:rPr>
        <w:t>T</w:t>
      </w:r>
      <w:r w:rsidR="00873A5B" w:rsidRPr="0036296C">
        <w:rPr>
          <w:rFonts w:eastAsia="Times New Roman" w:cs="Times New Roman"/>
          <w:sz w:val="24"/>
          <w:szCs w:val="24"/>
        </w:rPr>
        <w:t>ET</w:t>
      </w:r>
      <w:r w:rsidR="001222DB">
        <w:rPr>
          <w:rFonts w:eastAsia="Times New Roman" w:cs="Times New Roman"/>
          <w:sz w:val="24"/>
          <w:szCs w:val="24"/>
        </w:rPr>
        <w:t>,</w:t>
      </w:r>
      <w:r w:rsidR="00873A5B" w:rsidRPr="0036296C">
        <w:rPr>
          <w:rFonts w:eastAsia="Times New Roman" w:cs="Times New Roman"/>
          <w:sz w:val="24"/>
          <w:szCs w:val="24"/>
        </w:rPr>
        <w:t xml:space="preserve"> un componente inter-temporal necesita ser integrado (ver Figura 2). </w:t>
      </w:r>
    </w:p>
    <w:p w:rsidR="00526514" w:rsidRDefault="00526514" w:rsidP="00526514">
      <w:pPr>
        <w:pStyle w:val="Epgrafe"/>
        <w:rPr>
          <w:rFonts w:asciiTheme="minorHAnsi" w:hAnsiTheme="minorHAnsi"/>
          <w:sz w:val="24"/>
          <w:szCs w:val="24"/>
          <w:lang w:val="es-MX"/>
        </w:rPr>
      </w:pPr>
      <w:r w:rsidRPr="0036296C">
        <w:rPr>
          <w:rFonts w:asciiTheme="minorHAnsi" w:hAnsiTheme="minorHAnsi"/>
          <w:sz w:val="24"/>
          <w:szCs w:val="24"/>
          <w:lang w:val="es-MX"/>
        </w:rPr>
        <w:t xml:space="preserve">Figura 2. Aplicación Inter-temporal del Marco </w:t>
      </w:r>
      <w:r>
        <w:rPr>
          <w:rFonts w:asciiTheme="minorHAnsi" w:hAnsiTheme="minorHAnsi"/>
          <w:sz w:val="24"/>
          <w:szCs w:val="24"/>
          <w:lang w:val="es-MX"/>
        </w:rPr>
        <w:t>T</w:t>
      </w:r>
      <w:r w:rsidRPr="0036296C">
        <w:rPr>
          <w:rFonts w:asciiTheme="minorHAnsi" w:hAnsiTheme="minorHAnsi"/>
          <w:sz w:val="24"/>
          <w:szCs w:val="24"/>
          <w:lang w:val="es-MX"/>
        </w:rPr>
        <w:t>ET</w:t>
      </w:r>
    </w:p>
    <w:p w:rsidR="00FD5BB6" w:rsidRPr="0036296C" w:rsidRDefault="009E6C48" w:rsidP="00D31364">
      <w:pPr>
        <w:pStyle w:val="Epgrafe"/>
        <w:rPr>
          <w:rFonts w:asciiTheme="minorHAnsi" w:hAnsiTheme="minorHAnsi"/>
          <w:sz w:val="24"/>
          <w:szCs w:val="24"/>
          <w:lang w:val="es-MX"/>
        </w:rPr>
      </w:pPr>
      <w:r>
        <w:rPr>
          <w:rFonts w:asciiTheme="minorHAnsi" w:hAnsiTheme="minorHAnsi"/>
          <w:noProof/>
          <w:sz w:val="24"/>
          <w:szCs w:val="24"/>
          <w:lang w:val="es-MX" w:eastAsia="es-MX"/>
        </w:rPr>
        <w:drawing>
          <wp:inline distT="0" distB="0" distL="0" distR="0">
            <wp:extent cx="5608955" cy="4490085"/>
            <wp:effectExtent l="1905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 cstate="print"/>
                    <a:srcRect/>
                    <a:stretch>
                      <a:fillRect/>
                    </a:stretch>
                  </pic:blipFill>
                  <pic:spPr bwMode="auto">
                    <a:xfrm>
                      <a:off x="0" y="0"/>
                      <a:ext cx="5608955" cy="4490085"/>
                    </a:xfrm>
                    <a:prstGeom prst="rect">
                      <a:avLst/>
                    </a:prstGeom>
                    <a:noFill/>
                    <a:ln w="9525">
                      <a:noFill/>
                      <a:miter lim="800000"/>
                      <a:headEnd/>
                      <a:tailEnd/>
                    </a:ln>
                  </pic:spPr>
                </pic:pic>
              </a:graphicData>
            </a:graphic>
          </wp:inline>
        </w:drawing>
      </w:r>
    </w:p>
    <w:p w:rsidR="00274FE2" w:rsidRDefault="00274FE2" w:rsidP="00274FE2">
      <w:pPr>
        <w:rPr>
          <w:lang w:eastAsia="en-AU"/>
        </w:rPr>
      </w:pPr>
    </w:p>
    <w:p w:rsidR="008A1F7D" w:rsidRDefault="008A1F7D" w:rsidP="008A1F7D">
      <w:pPr>
        <w:pStyle w:val="Ttulo1"/>
        <w:rPr>
          <w:lang w:val="es-MX"/>
        </w:rPr>
      </w:pPr>
      <w:r>
        <w:rPr>
          <w:lang w:val="es-MX"/>
        </w:rPr>
        <w:t>Diseño y Métodos de Investigación</w:t>
      </w:r>
    </w:p>
    <w:p w:rsidR="008A1F7D" w:rsidRDefault="008A1F7D" w:rsidP="008A1F7D">
      <w:pPr>
        <w:spacing w:before="120"/>
        <w:jc w:val="both"/>
        <w:rPr>
          <w:rFonts w:eastAsia="Times New Roman" w:cs="Times New Roman"/>
          <w:sz w:val="24"/>
          <w:szCs w:val="24"/>
        </w:rPr>
      </w:pPr>
      <w:r>
        <w:rPr>
          <w:rFonts w:eastAsia="Times New Roman" w:cs="Times New Roman"/>
          <w:sz w:val="24"/>
          <w:szCs w:val="24"/>
        </w:rPr>
        <w:t xml:space="preserve">Se justifica la selección de los casos de </w:t>
      </w:r>
      <w:r w:rsidRPr="0036296C">
        <w:rPr>
          <w:rFonts w:eastAsia="Times New Roman" w:cs="Times New Roman"/>
          <w:sz w:val="24"/>
          <w:szCs w:val="24"/>
        </w:rPr>
        <w:t>México y Colombia</w:t>
      </w:r>
      <w:r>
        <w:rPr>
          <w:rFonts w:eastAsia="Times New Roman" w:cs="Times New Roman"/>
          <w:sz w:val="24"/>
          <w:szCs w:val="24"/>
        </w:rPr>
        <w:t xml:space="preserve">, bajo el argumento de que </w:t>
      </w:r>
      <w:r w:rsidR="009559BE">
        <w:rPr>
          <w:rFonts w:eastAsia="Times New Roman" w:cs="Times New Roman"/>
          <w:sz w:val="24"/>
          <w:szCs w:val="24"/>
        </w:rPr>
        <w:t>re</w:t>
      </w:r>
      <w:r>
        <w:rPr>
          <w:rFonts w:eastAsia="Times New Roman" w:cs="Times New Roman"/>
          <w:sz w:val="24"/>
          <w:szCs w:val="24"/>
        </w:rPr>
        <w:t>presentan</w:t>
      </w:r>
      <w:r w:rsidRPr="0036296C">
        <w:rPr>
          <w:rFonts w:eastAsia="Times New Roman" w:cs="Times New Roman"/>
          <w:sz w:val="24"/>
          <w:szCs w:val="24"/>
        </w:rPr>
        <w:t xml:space="preserve"> un contexto cultural, económico, histórico y social </w:t>
      </w:r>
      <w:r>
        <w:rPr>
          <w:rFonts w:eastAsia="Times New Roman" w:cs="Times New Roman"/>
          <w:sz w:val="24"/>
          <w:szCs w:val="24"/>
        </w:rPr>
        <w:t xml:space="preserve">lo suficientemente </w:t>
      </w:r>
      <w:r w:rsidRPr="0036296C">
        <w:rPr>
          <w:rFonts w:eastAsia="Times New Roman" w:cs="Times New Roman"/>
          <w:sz w:val="24"/>
          <w:szCs w:val="24"/>
        </w:rPr>
        <w:t>similar</w:t>
      </w:r>
      <w:r>
        <w:rPr>
          <w:rFonts w:eastAsia="Times New Roman" w:cs="Times New Roman"/>
          <w:sz w:val="24"/>
          <w:szCs w:val="24"/>
        </w:rPr>
        <w:t xml:space="preserve"> como para ser comparados</w:t>
      </w:r>
      <w:r w:rsidRPr="0036296C">
        <w:rPr>
          <w:rFonts w:eastAsia="Times New Roman" w:cs="Times New Roman"/>
          <w:sz w:val="24"/>
          <w:szCs w:val="24"/>
        </w:rPr>
        <w:t xml:space="preserve">. La metodología </w:t>
      </w:r>
      <w:r>
        <w:rPr>
          <w:rFonts w:eastAsia="Times New Roman" w:cs="Times New Roman"/>
          <w:sz w:val="24"/>
          <w:szCs w:val="24"/>
        </w:rPr>
        <w:t xml:space="preserve">empleada en este estudio de caso </w:t>
      </w:r>
      <w:r w:rsidRPr="0036296C">
        <w:rPr>
          <w:rFonts w:eastAsia="Times New Roman" w:cs="Times New Roman"/>
          <w:sz w:val="24"/>
          <w:szCs w:val="24"/>
        </w:rPr>
        <w:t xml:space="preserve">puede ser explicada en tres pasos. </w:t>
      </w:r>
    </w:p>
    <w:p w:rsidR="009559BE" w:rsidRDefault="008A1F7D" w:rsidP="008A1F7D">
      <w:pPr>
        <w:jc w:val="both"/>
        <w:rPr>
          <w:rFonts w:eastAsia="Times New Roman" w:cs="Times New Roman"/>
          <w:sz w:val="24"/>
          <w:szCs w:val="24"/>
        </w:rPr>
      </w:pPr>
      <w:r>
        <w:rPr>
          <w:rFonts w:eastAsia="Times New Roman" w:cs="Times New Roman"/>
          <w:sz w:val="24"/>
          <w:szCs w:val="24"/>
        </w:rPr>
        <w:t>Primeramente, se analiza</w:t>
      </w:r>
      <w:r w:rsidRPr="0036296C">
        <w:rPr>
          <w:rFonts w:eastAsia="Times New Roman" w:cs="Times New Roman"/>
          <w:sz w:val="24"/>
          <w:szCs w:val="24"/>
        </w:rPr>
        <w:t xml:space="preserve"> el desempeño del gobierno electrónico en Colombia y México desde una perspectiva </w:t>
      </w:r>
      <w:r>
        <w:rPr>
          <w:rFonts w:eastAsia="Times New Roman" w:cs="Times New Roman"/>
          <w:sz w:val="24"/>
          <w:szCs w:val="24"/>
        </w:rPr>
        <w:t>general</w:t>
      </w:r>
      <w:r w:rsidRPr="0036296C">
        <w:rPr>
          <w:rFonts w:eastAsia="Times New Roman" w:cs="Times New Roman"/>
          <w:sz w:val="24"/>
          <w:szCs w:val="24"/>
        </w:rPr>
        <w:t>, mediante la elaboración de gráficos basados en</w:t>
      </w:r>
      <w:r w:rsidR="009559BE">
        <w:rPr>
          <w:rFonts w:eastAsia="Times New Roman" w:cs="Times New Roman"/>
          <w:sz w:val="24"/>
          <w:szCs w:val="24"/>
        </w:rPr>
        <w:t xml:space="preserve"> los valores del</w:t>
      </w:r>
      <w:r w:rsidR="009559BE">
        <w:rPr>
          <w:sz w:val="24"/>
          <w:szCs w:val="24"/>
        </w:rPr>
        <w:t xml:space="preserve"> “</w:t>
      </w:r>
      <w:r w:rsidR="009559BE" w:rsidRPr="00C24DF5">
        <w:rPr>
          <w:sz w:val="24"/>
          <w:szCs w:val="24"/>
        </w:rPr>
        <w:t xml:space="preserve">Índice </w:t>
      </w:r>
      <w:r w:rsidR="009559BE">
        <w:rPr>
          <w:sz w:val="24"/>
          <w:szCs w:val="24"/>
        </w:rPr>
        <w:t xml:space="preserve">Global </w:t>
      </w:r>
      <w:r w:rsidR="009559BE" w:rsidRPr="00C24DF5">
        <w:rPr>
          <w:sz w:val="24"/>
          <w:szCs w:val="24"/>
        </w:rPr>
        <w:t>de Desarrollo</w:t>
      </w:r>
      <w:r w:rsidR="009559BE">
        <w:rPr>
          <w:sz w:val="24"/>
          <w:szCs w:val="24"/>
        </w:rPr>
        <w:t xml:space="preserve"> del E-gobierno”(IDEG) de la ONU, que hasta el 2008 se denominó “Índice de </w:t>
      </w:r>
      <w:r w:rsidR="009559BE" w:rsidRPr="006E4307">
        <w:rPr>
          <w:sz w:val="24"/>
          <w:szCs w:val="24"/>
        </w:rPr>
        <w:t>Preparación de Gobierno Electrónico</w:t>
      </w:r>
      <w:r w:rsidR="009559BE">
        <w:rPr>
          <w:sz w:val="24"/>
          <w:szCs w:val="24"/>
        </w:rPr>
        <w:t>.”</w:t>
      </w:r>
      <w:r w:rsidRPr="0036296C">
        <w:rPr>
          <w:rFonts w:eastAsia="Times New Roman" w:cs="Times New Roman"/>
          <w:sz w:val="24"/>
          <w:szCs w:val="24"/>
        </w:rPr>
        <w:t xml:space="preserve"> [</w:t>
      </w:r>
      <w:r w:rsidR="009B2F4D">
        <w:rPr>
          <w:rFonts w:eastAsia="Times New Roman" w:cs="Times New Roman"/>
          <w:sz w:val="24"/>
          <w:szCs w:val="24"/>
        </w:rPr>
        <w:t>3</w:t>
      </w:r>
      <w:r w:rsidR="005B2CF5">
        <w:rPr>
          <w:rFonts w:eastAsia="Times New Roman" w:cs="Times New Roman"/>
          <w:sz w:val="24"/>
          <w:szCs w:val="24"/>
        </w:rPr>
        <w:t>6</w:t>
      </w:r>
      <w:r w:rsidR="00F211D6">
        <w:rPr>
          <w:rFonts w:eastAsia="Times New Roman" w:cs="Times New Roman"/>
          <w:sz w:val="24"/>
          <w:szCs w:val="24"/>
        </w:rPr>
        <w:t>:</w:t>
      </w:r>
      <w:r w:rsidR="009B2F4D">
        <w:rPr>
          <w:rFonts w:eastAsia="Times New Roman" w:cs="Times New Roman"/>
          <w:sz w:val="24"/>
          <w:szCs w:val="24"/>
        </w:rPr>
        <w:t>4</w:t>
      </w:r>
      <w:r w:rsidR="005B2CF5">
        <w:rPr>
          <w:rFonts w:eastAsia="Times New Roman" w:cs="Times New Roman"/>
          <w:sz w:val="24"/>
          <w:szCs w:val="24"/>
        </w:rPr>
        <w:t>1</w:t>
      </w:r>
      <w:r w:rsidR="009559BE">
        <w:rPr>
          <w:rFonts w:ascii="Sylfaen" w:eastAsia="Times New Roman" w:hAnsi="Sylfaen" w:cs="Times New Roman"/>
          <w:sz w:val="24"/>
          <w:szCs w:val="24"/>
        </w:rPr>
        <w:t>]</w:t>
      </w:r>
      <w:r>
        <w:rPr>
          <w:rFonts w:eastAsia="Times New Roman" w:cs="Times New Roman"/>
          <w:sz w:val="24"/>
          <w:szCs w:val="24"/>
        </w:rPr>
        <w:t xml:space="preserve"> </w:t>
      </w:r>
    </w:p>
    <w:p w:rsidR="008A1F7D" w:rsidRPr="004B5681" w:rsidRDefault="008A1F7D" w:rsidP="008A1F7D">
      <w:pPr>
        <w:jc w:val="both"/>
        <w:rPr>
          <w:sz w:val="24"/>
          <w:szCs w:val="24"/>
        </w:rPr>
      </w:pPr>
      <w:r>
        <w:rPr>
          <w:rFonts w:eastAsia="Times New Roman" w:cs="Times New Roman"/>
          <w:sz w:val="24"/>
          <w:szCs w:val="24"/>
        </w:rPr>
        <w:t>El objetivo del IDEG es medir</w:t>
      </w:r>
      <w:r>
        <w:rPr>
          <w:sz w:val="24"/>
          <w:szCs w:val="24"/>
        </w:rPr>
        <w:t xml:space="preserve"> la </w:t>
      </w:r>
      <w:r w:rsidRPr="009C72A7">
        <w:rPr>
          <w:sz w:val="24"/>
          <w:szCs w:val="24"/>
        </w:rPr>
        <w:t>predisposición y capacidad de las administraciones</w:t>
      </w:r>
      <w:r>
        <w:rPr>
          <w:sz w:val="24"/>
          <w:szCs w:val="24"/>
        </w:rPr>
        <w:t xml:space="preserve"> </w:t>
      </w:r>
      <w:r w:rsidRPr="009C72A7">
        <w:rPr>
          <w:sz w:val="24"/>
          <w:szCs w:val="24"/>
        </w:rPr>
        <w:t xml:space="preserve">nacionales para utilizar </w:t>
      </w:r>
      <w:r>
        <w:rPr>
          <w:sz w:val="24"/>
          <w:szCs w:val="24"/>
        </w:rPr>
        <w:t>TIC</w:t>
      </w:r>
      <w:r w:rsidRPr="009C72A7">
        <w:rPr>
          <w:sz w:val="24"/>
          <w:szCs w:val="24"/>
        </w:rPr>
        <w:t xml:space="preserve"> en la prestación de servicios públicos.</w:t>
      </w:r>
      <w:r>
        <w:rPr>
          <w:sz w:val="24"/>
          <w:szCs w:val="24"/>
        </w:rPr>
        <w:t xml:space="preserve"> El índice funciona a manera de un indicador compuesto, que evalúa: 1) los </w:t>
      </w:r>
      <w:r w:rsidRPr="0009088B">
        <w:rPr>
          <w:sz w:val="24"/>
          <w:szCs w:val="24"/>
        </w:rPr>
        <w:t>servicios en línea</w:t>
      </w:r>
      <w:r>
        <w:rPr>
          <w:sz w:val="24"/>
          <w:szCs w:val="24"/>
        </w:rPr>
        <w:t>, 2) la infraestructura en telecomunicaciones y 3) el capital humano</w:t>
      </w:r>
      <w:r w:rsidR="009559BE">
        <w:rPr>
          <w:sz w:val="24"/>
          <w:szCs w:val="24"/>
        </w:rPr>
        <w:t>, y en base ello otorga un valor numérico del 0 al 1 a cada país</w:t>
      </w:r>
      <w:r>
        <w:rPr>
          <w:sz w:val="24"/>
          <w:szCs w:val="24"/>
        </w:rPr>
        <w:t>. El índice no se trata de una medida absoluta y no está exento de poseer ciertas debilidades, pues la metodología y consideraciones para construirlo han ido evolucionando a través del tiempo</w:t>
      </w:r>
      <w:r w:rsidR="009B2F4D">
        <w:rPr>
          <w:sz w:val="24"/>
          <w:szCs w:val="24"/>
        </w:rPr>
        <w:t xml:space="preserve"> </w:t>
      </w:r>
      <w:r w:rsidR="009B2F4D" w:rsidRPr="0036296C">
        <w:rPr>
          <w:sz w:val="24"/>
          <w:szCs w:val="24"/>
        </w:rPr>
        <w:t>[</w:t>
      </w:r>
      <w:r w:rsidR="005B2CF5">
        <w:rPr>
          <w:sz w:val="24"/>
          <w:szCs w:val="24"/>
        </w:rPr>
        <w:t>41</w:t>
      </w:r>
      <w:r w:rsidR="009B2F4D" w:rsidRPr="0036296C">
        <w:rPr>
          <w:sz w:val="24"/>
          <w:szCs w:val="24"/>
        </w:rPr>
        <w:t>]</w:t>
      </w:r>
      <w:r>
        <w:rPr>
          <w:sz w:val="24"/>
          <w:szCs w:val="24"/>
        </w:rPr>
        <w:t>. No obstante, su utilidad en nuestro estudio radica en su potencial de usarse como un punto de referencia al permitir comparar un país con otro</w:t>
      </w:r>
      <w:r w:rsidR="004B5681">
        <w:rPr>
          <w:sz w:val="24"/>
          <w:szCs w:val="24"/>
        </w:rPr>
        <w:t xml:space="preserve"> en un momento de tiempo determinado y bajo los mismos parámetros</w:t>
      </w:r>
      <w:r>
        <w:rPr>
          <w:sz w:val="24"/>
          <w:szCs w:val="24"/>
        </w:rPr>
        <w:t xml:space="preserve"> y, consecuentemente, evaluar si su desarrollo ha consistido en un avance o retroceso relativo. La Tabla 1 presenta los valores utilizados para graficar el desarrollo del gobierno electrónico en ambos países.</w:t>
      </w:r>
      <w:r>
        <w:rPr>
          <w:rStyle w:val="Refdenotaalpie"/>
          <w:sz w:val="24"/>
          <w:szCs w:val="24"/>
        </w:rPr>
        <w:footnoteReference w:id="1"/>
      </w:r>
    </w:p>
    <w:tbl>
      <w:tblPr>
        <w:tblW w:w="8323" w:type="dxa"/>
        <w:jc w:val="center"/>
        <w:tblInd w:w="-1423" w:type="dxa"/>
        <w:tblCellMar>
          <w:left w:w="70" w:type="dxa"/>
          <w:right w:w="70" w:type="dxa"/>
        </w:tblCellMar>
        <w:tblLook w:val="04A0" w:firstRow="1" w:lastRow="0" w:firstColumn="1" w:lastColumn="0" w:noHBand="0" w:noVBand="1"/>
      </w:tblPr>
      <w:tblGrid>
        <w:gridCol w:w="3799"/>
        <w:gridCol w:w="754"/>
        <w:gridCol w:w="754"/>
        <w:gridCol w:w="754"/>
        <w:gridCol w:w="754"/>
        <w:gridCol w:w="754"/>
        <w:gridCol w:w="754"/>
      </w:tblGrid>
      <w:tr w:rsidR="008A1F7D" w:rsidRPr="00375BB8" w:rsidTr="00A60779">
        <w:trPr>
          <w:trHeight w:val="226"/>
          <w:jc w:val="center"/>
        </w:trPr>
        <w:tc>
          <w:tcPr>
            <w:tcW w:w="8323" w:type="dxa"/>
            <w:gridSpan w:val="7"/>
            <w:tcBorders>
              <w:top w:val="single" w:sz="8" w:space="0" w:color="auto"/>
              <w:left w:val="single" w:sz="8" w:space="0" w:color="auto"/>
              <w:bottom w:val="single" w:sz="8" w:space="0" w:color="auto"/>
              <w:right w:val="single" w:sz="8" w:space="0" w:color="000000"/>
            </w:tcBorders>
            <w:shd w:val="clear" w:color="000000" w:fill="BFBFBF"/>
            <w:vAlign w:val="bottom"/>
            <w:hideMark/>
          </w:tcPr>
          <w:p w:rsidR="008A1F7D" w:rsidRPr="00A60779" w:rsidRDefault="008A1F7D" w:rsidP="00F35FA3">
            <w:pPr>
              <w:spacing w:after="0" w:line="240" w:lineRule="auto"/>
              <w:jc w:val="center"/>
              <w:rPr>
                <w:rFonts w:ascii="Calibri" w:eastAsia="Times New Roman" w:hAnsi="Calibri" w:cs="Times New Roman"/>
                <w:b/>
                <w:bCs/>
                <w:color w:val="000000"/>
                <w:sz w:val="20"/>
                <w:szCs w:val="20"/>
              </w:rPr>
            </w:pPr>
            <w:r w:rsidRPr="00A60779">
              <w:rPr>
                <w:rFonts w:ascii="Calibri" w:eastAsia="Times New Roman" w:hAnsi="Calibri" w:cs="Times New Roman"/>
                <w:b/>
                <w:bCs/>
                <w:color w:val="000000"/>
                <w:sz w:val="20"/>
                <w:szCs w:val="20"/>
              </w:rPr>
              <w:t>Desarrollo del Gobierno Electrónico</w:t>
            </w:r>
          </w:p>
        </w:tc>
      </w:tr>
      <w:tr w:rsidR="008A1F7D" w:rsidRPr="00375BB8" w:rsidTr="00A60779">
        <w:trPr>
          <w:trHeight w:val="116"/>
          <w:jc w:val="center"/>
        </w:trPr>
        <w:tc>
          <w:tcPr>
            <w:tcW w:w="3799" w:type="dxa"/>
            <w:tcBorders>
              <w:top w:val="nil"/>
              <w:left w:val="single" w:sz="4" w:space="0" w:color="auto"/>
              <w:bottom w:val="nil"/>
              <w:right w:val="nil"/>
            </w:tcBorders>
            <w:shd w:val="clear" w:color="000000" w:fill="D8D8D8"/>
            <w:vAlign w:val="bottom"/>
            <w:hideMark/>
          </w:tcPr>
          <w:p w:rsidR="008A1F7D" w:rsidRPr="00A60779" w:rsidRDefault="008A1F7D" w:rsidP="00F35FA3">
            <w:pPr>
              <w:spacing w:after="0" w:line="240" w:lineRule="auto"/>
              <w:rPr>
                <w:rFonts w:ascii="Calibri" w:eastAsia="Times New Roman" w:hAnsi="Calibri" w:cs="Times New Roman"/>
                <w:color w:val="000000"/>
                <w:sz w:val="20"/>
                <w:szCs w:val="20"/>
              </w:rPr>
            </w:pPr>
            <w:r w:rsidRPr="00A60779">
              <w:rPr>
                <w:rFonts w:ascii="Calibri" w:eastAsia="Times New Roman" w:hAnsi="Calibri" w:cs="Times New Roman"/>
                <w:color w:val="000000"/>
                <w:sz w:val="20"/>
                <w:szCs w:val="20"/>
              </w:rPr>
              <w:t> </w:t>
            </w:r>
          </w:p>
        </w:tc>
        <w:tc>
          <w:tcPr>
            <w:tcW w:w="754" w:type="dxa"/>
            <w:tcBorders>
              <w:top w:val="nil"/>
              <w:left w:val="single" w:sz="4" w:space="0" w:color="auto"/>
              <w:bottom w:val="single" w:sz="4" w:space="0" w:color="auto"/>
              <w:right w:val="single" w:sz="4" w:space="0" w:color="auto"/>
            </w:tcBorders>
            <w:shd w:val="clear" w:color="000000" w:fill="D8D8D8"/>
            <w:vAlign w:val="bottom"/>
            <w:hideMark/>
          </w:tcPr>
          <w:p w:rsidR="008A1F7D" w:rsidRPr="00A60779" w:rsidRDefault="008A1F7D" w:rsidP="00F35FA3">
            <w:pPr>
              <w:spacing w:after="0" w:line="240" w:lineRule="auto"/>
              <w:jc w:val="center"/>
              <w:rPr>
                <w:rFonts w:ascii="Calibri" w:eastAsia="Times New Roman" w:hAnsi="Calibri" w:cs="Times New Roman"/>
                <w:b/>
                <w:bCs/>
                <w:color w:val="000000"/>
                <w:sz w:val="20"/>
                <w:szCs w:val="20"/>
              </w:rPr>
            </w:pPr>
            <w:r w:rsidRPr="00A60779">
              <w:rPr>
                <w:rFonts w:ascii="Calibri" w:eastAsia="Times New Roman" w:hAnsi="Calibri" w:cs="Times New Roman"/>
                <w:b/>
                <w:bCs/>
                <w:color w:val="000000"/>
                <w:sz w:val="20"/>
                <w:szCs w:val="20"/>
              </w:rPr>
              <w:t>2003</w:t>
            </w:r>
          </w:p>
        </w:tc>
        <w:tc>
          <w:tcPr>
            <w:tcW w:w="754" w:type="dxa"/>
            <w:tcBorders>
              <w:top w:val="nil"/>
              <w:left w:val="nil"/>
              <w:bottom w:val="single" w:sz="4" w:space="0" w:color="auto"/>
              <w:right w:val="single" w:sz="4" w:space="0" w:color="auto"/>
            </w:tcBorders>
            <w:shd w:val="clear" w:color="000000" w:fill="D8D8D8"/>
            <w:vAlign w:val="bottom"/>
            <w:hideMark/>
          </w:tcPr>
          <w:p w:rsidR="008A1F7D" w:rsidRPr="00A60779" w:rsidRDefault="008A1F7D" w:rsidP="00F35FA3">
            <w:pPr>
              <w:spacing w:after="0" w:line="240" w:lineRule="auto"/>
              <w:jc w:val="center"/>
              <w:rPr>
                <w:rFonts w:ascii="Calibri" w:eastAsia="Times New Roman" w:hAnsi="Calibri" w:cs="Times New Roman"/>
                <w:b/>
                <w:bCs/>
                <w:color w:val="000000"/>
                <w:sz w:val="20"/>
                <w:szCs w:val="20"/>
              </w:rPr>
            </w:pPr>
            <w:r w:rsidRPr="00A60779">
              <w:rPr>
                <w:rFonts w:ascii="Calibri" w:eastAsia="Times New Roman" w:hAnsi="Calibri" w:cs="Times New Roman"/>
                <w:b/>
                <w:bCs/>
                <w:color w:val="000000"/>
                <w:sz w:val="20"/>
                <w:szCs w:val="20"/>
              </w:rPr>
              <w:t>2004</w:t>
            </w:r>
          </w:p>
        </w:tc>
        <w:tc>
          <w:tcPr>
            <w:tcW w:w="754" w:type="dxa"/>
            <w:tcBorders>
              <w:top w:val="nil"/>
              <w:left w:val="nil"/>
              <w:bottom w:val="single" w:sz="4" w:space="0" w:color="auto"/>
              <w:right w:val="single" w:sz="4" w:space="0" w:color="auto"/>
            </w:tcBorders>
            <w:shd w:val="clear" w:color="000000" w:fill="D8D8D8"/>
            <w:vAlign w:val="bottom"/>
            <w:hideMark/>
          </w:tcPr>
          <w:p w:rsidR="008A1F7D" w:rsidRPr="00A60779" w:rsidRDefault="008A1F7D" w:rsidP="00F35FA3">
            <w:pPr>
              <w:spacing w:after="0" w:line="240" w:lineRule="auto"/>
              <w:jc w:val="center"/>
              <w:rPr>
                <w:rFonts w:ascii="Calibri" w:eastAsia="Times New Roman" w:hAnsi="Calibri" w:cs="Times New Roman"/>
                <w:b/>
                <w:bCs/>
                <w:color w:val="000000"/>
                <w:sz w:val="20"/>
                <w:szCs w:val="20"/>
              </w:rPr>
            </w:pPr>
            <w:r w:rsidRPr="00A60779">
              <w:rPr>
                <w:rFonts w:ascii="Calibri" w:eastAsia="Times New Roman" w:hAnsi="Calibri" w:cs="Times New Roman"/>
                <w:b/>
                <w:bCs/>
                <w:color w:val="000000"/>
                <w:sz w:val="20"/>
                <w:szCs w:val="20"/>
              </w:rPr>
              <w:t>2005</w:t>
            </w:r>
          </w:p>
        </w:tc>
        <w:tc>
          <w:tcPr>
            <w:tcW w:w="754" w:type="dxa"/>
            <w:tcBorders>
              <w:top w:val="nil"/>
              <w:left w:val="nil"/>
              <w:bottom w:val="single" w:sz="4" w:space="0" w:color="auto"/>
              <w:right w:val="single" w:sz="4" w:space="0" w:color="auto"/>
            </w:tcBorders>
            <w:shd w:val="clear" w:color="000000" w:fill="D8D8D8"/>
            <w:vAlign w:val="bottom"/>
            <w:hideMark/>
          </w:tcPr>
          <w:p w:rsidR="008A1F7D" w:rsidRPr="00A60779" w:rsidRDefault="008A1F7D" w:rsidP="00F35FA3">
            <w:pPr>
              <w:spacing w:after="0" w:line="240" w:lineRule="auto"/>
              <w:jc w:val="center"/>
              <w:rPr>
                <w:rFonts w:ascii="Calibri" w:eastAsia="Times New Roman" w:hAnsi="Calibri" w:cs="Times New Roman"/>
                <w:b/>
                <w:bCs/>
                <w:color w:val="000000"/>
                <w:sz w:val="20"/>
                <w:szCs w:val="20"/>
              </w:rPr>
            </w:pPr>
            <w:r w:rsidRPr="00A60779">
              <w:rPr>
                <w:rFonts w:ascii="Calibri" w:eastAsia="Times New Roman" w:hAnsi="Calibri" w:cs="Times New Roman"/>
                <w:b/>
                <w:bCs/>
                <w:color w:val="000000"/>
                <w:sz w:val="20"/>
                <w:szCs w:val="20"/>
              </w:rPr>
              <w:t>2008</w:t>
            </w:r>
          </w:p>
        </w:tc>
        <w:tc>
          <w:tcPr>
            <w:tcW w:w="754" w:type="dxa"/>
            <w:tcBorders>
              <w:top w:val="nil"/>
              <w:left w:val="nil"/>
              <w:bottom w:val="single" w:sz="4" w:space="0" w:color="auto"/>
              <w:right w:val="single" w:sz="4" w:space="0" w:color="auto"/>
            </w:tcBorders>
            <w:shd w:val="clear" w:color="000000" w:fill="D8D8D8"/>
            <w:vAlign w:val="bottom"/>
            <w:hideMark/>
          </w:tcPr>
          <w:p w:rsidR="008A1F7D" w:rsidRPr="00A60779" w:rsidRDefault="008A1F7D" w:rsidP="00F35FA3">
            <w:pPr>
              <w:spacing w:after="0" w:line="240" w:lineRule="auto"/>
              <w:jc w:val="center"/>
              <w:rPr>
                <w:rFonts w:ascii="Calibri" w:eastAsia="Times New Roman" w:hAnsi="Calibri" w:cs="Times New Roman"/>
                <w:b/>
                <w:bCs/>
                <w:color w:val="000000"/>
                <w:sz w:val="20"/>
                <w:szCs w:val="20"/>
              </w:rPr>
            </w:pPr>
            <w:r w:rsidRPr="00A60779">
              <w:rPr>
                <w:rFonts w:ascii="Calibri" w:eastAsia="Times New Roman" w:hAnsi="Calibri" w:cs="Times New Roman"/>
                <w:b/>
                <w:bCs/>
                <w:color w:val="000000"/>
                <w:sz w:val="20"/>
                <w:szCs w:val="20"/>
              </w:rPr>
              <w:t>2010</w:t>
            </w:r>
          </w:p>
        </w:tc>
        <w:tc>
          <w:tcPr>
            <w:tcW w:w="754" w:type="dxa"/>
            <w:tcBorders>
              <w:top w:val="nil"/>
              <w:left w:val="nil"/>
              <w:bottom w:val="single" w:sz="4" w:space="0" w:color="auto"/>
              <w:right w:val="single" w:sz="4" w:space="0" w:color="auto"/>
            </w:tcBorders>
            <w:shd w:val="clear" w:color="000000" w:fill="D8D8D8"/>
            <w:vAlign w:val="bottom"/>
            <w:hideMark/>
          </w:tcPr>
          <w:p w:rsidR="008A1F7D" w:rsidRPr="00A60779" w:rsidRDefault="008A1F7D" w:rsidP="00F35FA3">
            <w:pPr>
              <w:spacing w:after="0" w:line="240" w:lineRule="auto"/>
              <w:jc w:val="center"/>
              <w:rPr>
                <w:rFonts w:ascii="Calibri" w:eastAsia="Times New Roman" w:hAnsi="Calibri" w:cs="Times New Roman"/>
                <w:b/>
                <w:bCs/>
                <w:color w:val="000000"/>
                <w:sz w:val="20"/>
                <w:szCs w:val="20"/>
              </w:rPr>
            </w:pPr>
            <w:r w:rsidRPr="00A60779">
              <w:rPr>
                <w:rFonts w:ascii="Calibri" w:eastAsia="Times New Roman" w:hAnsi="Calibri" w:cs="Times New Roman"/>
                <w:b/>
                <w:bCs/>
                <w:color w:val="000000"/>
                <w:sz w:val="20"/>
                <w:szCs w:val="20"/>
              </w:rPr>
              <w:t>2012</w:t>
            </w:r>
          </w:p>
        </w:tc>
      </w:tr>
      <w:tr w:rsidR="008A1F7D" w:rsidRPr="00375BB8" w:rsidTr="00A60779">
        <w:trPr>
          <w:trHeight w:val="56"/>
          <w:jc w:val="center"/>
        </w:trPr>
        <w:tc>
          <w:tcPr>
            <w:tcW w:w="3799"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8A1F7D" w:rsidRPr="00A60779" w:rsidRDefault="008A1F7D" w:rsidP="00A60779">
            <w:pPr>
              <w:spacing w:after="0" w:line="240" w:lineRule="auto"/>
              <w:jc w:val="center"/>
              <w:rPr>
                <w:rFonts w:ascii="Arial" w:eastAsia="Times New Roman" w:hAnsi="Arial" w:cs="Arial"/>
                <w:b/>
                <w:bCs/>
                <w:color w:val="000000"/>
                <w:sz w:val="20"/>
                <w:szCs w:val="20"/>
              </w:rPr>
            </w:pPr>
            <w:r w:rsidRPr="00A60779">
              <w:rPr>
                <w:rFonts w:ascii="Arial" w:eastAsia="Times New Roman" w:hAnsi="Arial" w:cs="Arial"/>
                <w:b/>
                <w:bCs/>
                <w:color w:val="000000"/>
                <w:sz w:val="20"/>
                <w:szCs w:val="20"/>
              </w:rPr>
              <w:t>Número de países que participaron en la muestra (n)</w:t>
            </w:r>
          </w:p>
        </w:tc>
        <w:tc>
          <w:tcPr>
            <w:tcW w:w="754" w:type="dxa"/>
            <w:tcBorders>
              <w:top w:val="nil"/>
              <w:left w:val="nil"/>
              <w:bottom w:val="single" w:sz="4" w:space="0" w:color="auto"/>
              <w:right w:val="single" w:sz="4" w:space="0" w:color="auto"/>
            </w:tcBorders>
            <w:shd w:val="clear" w:color="000000" w:fill="F2F2F2"/>
            <w:vAlign w:val="center"/>
            <w:hideMark/>
          </w:tcPr>
          <w:p w:rsidR="008A1F7D" w:rsidRPr="00A60779" w:rsidRDefault="008A1F7D" w:rsidP="00F35FA3">
            <w:pPr>
              <w:spacing w:after="0" w:line="240" w:lineRule="auto"/>
              <w:jc w:val="center"/>
              <w:rPr>
                <w:rFonts w:ascii="Arial" w:eastAsia="Times New Roman" w:hAnsi="Arial" w:cs="Arial"/>
                <w:color w:val="000000"/>
                <w:sz w:val="20"/>
                <w:szCs w:val="20"/>
              </w:rPr>
            </w:pPr>
            <w:r w:rsidRPr="00A60779">
              <w:rPr>
                <w:rFonts w:ascii="Arial" w:eastAsia="Times New Roman" w:hAnsi="Arial" w:cs="Arial"/>
                <w:color w:val="000000"/>
                <w:sz w:val="20"/>
                <w:szCs w:val="20"/>
              </w:rPr>
              <w:t>173</w:t>
            </w:r>
          </w:p>
        </w:tc>
        <w:tc>
          <w:tcPr>
            <w:tcW w:w="754" w:type="dxa"/>
            <w:tcBorders>
              <w:top w:val="nil"/>
              <w:left w:val="nil"/>
              <w:bottom w:val="single" w:sz="4" w:space="0" w:color="auto"/>
              <w:right w:val="single" w:sz="4" w:space="0" w:color="auto"/>
            </w:tcBorders>
            <w:shd w:val="clear" w:color="000000" w:fill="F2F2F2"/>
            <w:vAlign w:val="center"/>
            <w:hideMark/>
          </w:tcPr>
          <w:p w:rsidR="008A1F7D" w:rsidRPr="00A60779" w:rsidRDefault="008A1F7D" w:rsidP="00F35FA3">
            <w:pPr>
              <w:spacing w:after="0" w:line="240" w:lineRule="auto"/>
              <w:jc w:val="center"/>
              <w:rPr>
                <w:rFonts w:ascii="Arial" w:eastAsia="Times New Roman" w:hAnsi="Arial" w:cs="Arial"/>
                <w:color w:val="000000"/>
                <w:sz w:val="20"/>
                <w:szCs w:val="20"/>
              </w:rPr>
            </w:pPr>
            <w:r w:rsidRPr="00A60779">
              <w:rPr>
                <w:rFonts w:ascii="Arial" w:eastAsia="Times New Roman" w:hAnsi="Arial" w:cs="Arial"/>
                <w:color w:val="000000"/>
                <w:sz w:val="20"/>
                <w:szCs w:val="20"/>
              </w:rPr>
              <w:t>178</w:t>
            </w:r>
          </w:p>
        </w:tc>
        <w:tc>
          <w:tcPr>
            <w:tcW w:w="754" w:type="dxa"/>
            <w:tcBorders>
              <w:top w:val="nil"/>
              <w:left w:val="nil"/>
              <w:bottom w:val="single" w:sz="4" w:space="0" w:color="auto"/>
              <w:right w:val="single" w:sz="4" w:space="0" w:color="auto"/>
            </w:tcBorders>
            <w:shd w:val="clear" w:color="000000" w:fill="F2F2F2"/>
            <w:vAlign w:val="center"/>
            <w:hideMark/>
          </w:tcPr>
          <w:p w:rsidR="008A1F7D" w:rsidRPr="00A60779" w:rsidRDefault="008A1F7D" w:rsidP="00F35FA3">
            <w:pPr>
              <w:spacing w:after="0" w:line="240" w:lineRule="auto"/>
              <w:jc w:val="center"/>
              <w:rPr>
                <w:rFonts w:ascii="Arial" w:eastAsia="Times New Roman" w:hAnsi="Arial" w:cs="Arial"/>
                <w:color w:val="000000"/>
                <w:sz w:val="20"/>
                <w:szCs w:val="20"/>
              </w:rPr>
            </w:pPr>
            <w:r w:rsidRPr="00A60779">
              <w:rPr>
                <w:rFonts w:ascii="Arial" w:eastAsia="Times New Roman" w:hAnsi="Arial" w:cs="Arial"/>
                <w:color w:val="000000"/>
                <w:sz w:val="20"/>
                <w:szCs w:val="20"/>
              </w:rPr>
              <w:t>179</w:t>
            </w:r>
          </w:p>
        </w:tc>
        <w:tc>
          <w:tcPr>
            <w:tcW w:w="754" w:type="dxa"/>
            <w:tcBorders>
              <w:top w:val="nil"/>
              <w:left w:val="nil"/>
              <w:bottom w:val="single" w:sz="4" w:space="0" w:color="auto"/>
              <w:right w:val="single" w:sz="4" w:space="0" w:color="auto"/>
            </w:tcBorders>
            <w:shd w:val="clear" w:color="000000" w:fill="F2F2F2"/>
            <w:vAlign w:val="center"/>
            <w:hideMark/>
          </w:tcPr>
          <w:p w:rsidR="008A1F7D" w:rsidRPr="00A60779" w:rsidRDefault="008A1F7D" w:rsidP="00F35FA3">
            <w:pPr>
              <w:spacing w:after="0" w:line="240" w:lineRule="auto"/>
              <w:jc w:val="center"/>
              <w:rPr>
                <w:rFonts w:ascii="Arial" w:eastAsia="Times New Roman" w:hAnsi="Arial" w:cs="Arial"/>
                <w:color w:val="000000"/>
                <w:sz w:val="20"/>
                <w:szCs w:val="20"/>
              </w:rPr>
            </w:pPr>
            <w:r w:rsidRPr="00A60779">
              <w:rPr>
                <w:rFonts w:ascii="Arial" w:eastAsia="Times New Roman" w:hAnsi="Arial" w:cs="Arial"/>
                <w:color w:val="000000"/>
                <w:sz w:val="20"/>
                <w:szCs w:val="20"/>
              </w:rPr>
              <w:t>182</w:t>
            </w:r>
          </w:p>
        </w:tc>
        <w:tc>
          <w:tcPr>
            <w:tcW w:w="754" w:type="dxa"/>
            <w:tcBorders>
              <w:top w:val="nil"/>
              <w:left w:val="nil"/>
              <w:bottom w:val="single" w:sz="4" w:space="0" w:color="auto"/>
              <w:right w:val="single" w:sz="4" w:space="0" w:color="auto"/>
            </w:tcBorders>
            <w:shd w:val="clear" w:color="000000" w:fill="F2F2F2"/>
            <w:vAlign w:val="center"/>
            <w:hideMark/>
          </w:tcPr>
          <w:p w:rsidR="008A1F7D" w:rsidRPr="00A60779" w:rsidRDefault="008A1F7D" w:rsidP="00F35FA3">
            <w:pPr>
              <w:spacing w:after="0" w:line="240" w:lineRule="auto"/>
              <w:jc w:val="center"/>
              <w:rPr>
                <w:rFonts w:ascii="Arial" w:eastAsia="Times New Roman" w:hAnsi="Arial" w:cs="Arial"/>
                <w:color w:val="000000"/>
                <w:sz w:val="20"/>
                <w:szCs w:val="20"/>
              </w:rPr>
            </w:pPr>
            <w:r w:rsidRPr="00A60779">
              <w:rPr>
                <w:rFonts w:ascii="Arial" w:eastAsia="Times New Roman" w:hAnsi="Arial" w:cs="Arial"/>
                <w:color w:val="000000"/>
                <w:sz w:val="20"/>
                <w:szCs w:val="20"/>
              </w:rPr>
              <w:t>183</w:t>
            </w:r>
          </w:p>
        </w:tc>
        <w:tc>
          <w:tcPr>
            <w:tcW w:w="754" w:type="dxa"/>
            <w:tcBorders>
              <w:top w:val="nil"/>
              <w:left w:val="nil"/>
              <w:bottom w:val="single" w:sz="4" w:space="0" w:color="auto"/>
              <w:right w:val="single" w:sz="4" w:space="0" w:color="auto"/>
            </w:tcBorders>
            <w:shd w:val="clear" w:color="000000" w:fill="F2F2F2"/>
            <w:vAlign w:val="center"/>
            <w:hideMark/>
          </w:tcPr>
          <w:p w:rsidR="008A1F7D" w:rsidRPr="00A60779" w:rsidRDefault="008A1F7D" w:rsidP="00F35FA3">
            <w:pPr>
              <w:spacing w:after="0" w:line="240" w:lineRule="auto"/>
              <w:jc w:val="center"/>
              <w:rPr>
                <w:rFonts w:ascii="Arial" w:eastAsia="Times New Roman" w:hAnsi="Arial" w:cs="Arial"/>
                <w:color w:val="000000"/>
                <w:sz w:val="20"/>
                <w:szCs w:val="20"/>
              </w:rPr>
            </w:pPr>
            <w:r w:rsidRPr="00A60779">
              <w:rPr>
                <w:rFonts w:ascii="Arial" w:eastAsia="Times New Roman" w:hAnsi="Arial" w:cs="Arial"/>
                <w:color w:val="000000"/>
                <w:sz w:val="20"/>
                <w:szCs w:val="20"/>
              </w:rPr>
              <w:t>190</w:t>
            </w:r>
          </w:p>
        </w:tc>
      </w:tr>
      <w:tr w:rsidR="008A1F7D" w:rsidRPr="00375BB8" w:rsidTr="00A60779">
        <w:trPr>
          <w:trHeight w:val="251"/>
          <w:jc w:val="center"/>
        </w:trPr>
        <w:tc>
          <w:tcPr>
            <w:tcW w:w="3799" w:type="dxa"/>
            <w:tcBorders>
              <w:top w:val="nil"/>
              <w:left w:val="single" w:sz="4" w:space="0" w:color="auto"/>
              <w:bottom w:val="single" w:sz="4" w:space="0" w:color="auto"/>
              <w:right w:val="single" w:sz="4" w:space="0" w:color="auto"/>
            </w:tcBorders>
            <w:shd w:val="clear" w:color="000000" w:fill="F2F2F2"/>
            <w:vAlign w:val="bottom"/>
            <w:hideMark/>
          </w:tcPr>
          <w:p w:rsidR="008A1F7D" w:rsidRPr="00A60779" w:rsidRDefault="00A60779" w:rsidP="00A60779">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Desviación </w:t>
            </w:r>
            <w:r w:rsidR="008A1F7D" w:rsidRPr="00A60779">
              <w:rPr>
                <w:rFonts w:ascii="Arial" w:eastAsia="Times New Roman" w:hAnsi="Arial" w:cs="Arial"/>
                <w:b/>
                <w:bCs/>
                <w:color w:val="000000"/>
                <w:sz w:val="20"/>
                <w:szCs w:val="20"/>
              </w:rPr>
              <w:t>estándar de la muestra(σ)</w:t>
            </w:r>
          </w:p>
        </w:tc>
        <w:tc>
          <w:tcPr>
            <w:tcW w:w="754" w:type="dxa"/>
            <w:tcBorders>
              <w:top w:val="nil"/>
              <w:left w:val="nil"/>
              <w:bottom w:val="single" w:sz="4" w:space="0" w:color="auto"/>
              <w:right w:val="single" w:sz="4" w:space="0" w:color="auto"/>
            </w:tcBorders>
            <w:shd w:val="clear" w:color="000000" w:fill="F2F2F2"/>
            <w:vAlign w:val="center"/>
            <w:hideMark/>
          </w:tcPr>
          <w:p w:rsidR="008A1F7D" w:rsidRPr="00A60779" w:rsidRDefault="008A1F7D" w:rsidP="00F35FA3">
            <w:pPr>
              <w:spacing w:after="0" w:line="240" w:lineRule="auto"/>
              <w:jc w:val="center"/>
              <w:rPr>
                <w:rFonts w:ascii="Calibri" w:eastAsia="Times New Roman" w:hAnsi="Calibri" w:cs="Times New Roman"/>
                <w:color w:val="000000"/>
                <w:sz w:val="20"/>
                <w:szCs w:val="20"/>
              </w:rPr>
            </w:pPr>
            <w:r w:rsidRPr="00A60779">
              <w:rPr>
                <w:rFonts w:ascii="Calibri" w:eastAsia="Times New Roman" w:hAnsi="Calibri" w:cs="Times New Roman"/>
                <w:color w:val="000000"/>
                <w:sz w:val="20"/>
                <w:szCs w:val="20"/>
              </w:rPr>
              <w:t>0.1905</w:t>
            </w:r>
          </w:p>
        </w:tc>
        <w:tc>
          <w:tcPr>
            <w:tcW w:w="754" w:type="dxa"/>
            <w:tcBorders>
              <w:top w:val="nil"/>
              <w:left w:val="nil"/>
              <w:bottom w:val="single" w:sz="4" w:space="0" w:color="auto"/>
              <w:right w:val="single" w:sz="4" w:space="0" w:color="auto"/>
            </w:tcBorders>
            <w:shd w:val="clear" w:color="000000" w:fill="F2F2F2"/>
            <w:vAlign w:val="center"/>
            <w:hideMark/>
          </w:tcPr>
          <w:p w:rsidR="008A1F7D" w:rsidRPr="00A60779" w:rsidRDefault="008A1F7D" w:rsidP="00F35FA3">
            <w:pPr>
              <w:spacing w:after="0" w:line="240" w:lineRule="auto"/>
              <w:jc w:val="center"/>
              <w:rPr>
                <w:rFonts w:ascii="Calibri" w:eastAsia="Times New Roman" w:hAnsi="Calibri" w:cs="Times New Roman"/>
                <w:color w:val="000000"/>
                <w:sz w:val="20"/>
                <w:szCs w:val="20"/>
              </w:rPr>
            </w:pPr>
            <w:r w:rsidRPr="00A60779">
              <w:rPr>
                <w:rFonts w:ascii="Calibri" w:eastAsia="Times New Roman" w:hAnsi="Calibri" w:cs="Times New Roman"/>
                <w:color w:val="000000"/>
                <w:sz w:val="20"/>
                <w:szCs w:val="20"/>
              </w:rPr>
              <w:t>0.2012</w:t>
            </w:r>
          </w:p>
        </w:tc>
        <w:tc>
          <w:tcPr>
            <w:tcW w:w="754" w:type="dxa"/>
            <w:tcBorders>
              <w:top w:val="nil"/>
              <w:left w:val="nil"/>
              <w:bottom w:val="single" w:sz="4" w:space="0" w:color="auto"/>
              <w:right w:val="single" w:sz="4" w:space="0" w:color="auto"/>
            </w:tcBorders>
            <w:shd w:val="clear" w:color="000000" w:fill="F2F2F2"/>
            <w:vAlign w:val="center"/>
            <w:hideMark/>
          </w:tcPr>
          <w:p w:rsidR="008A1F7D" w:rsidRPr="00A60779" w:rsidRDefault="008A1F7D" w:rsidP="00F35FA3">
            <w:pPr>
              <w:spacing w:after="0" w:line="240" w:lineRule="auto"/>
              <w:jc w:val="center"/>
              <w:rPr>
                <w:rFonts w:ascii="Calibri" w:eastAsia="Times New Roman" w:hAnsi="Calibri" w:cs="Times New Roman"/>
                <w:color w:val="000000"/>
                <w:sz w:val="20"/>
                <w:szCs w:val="20"/>
              </w:rPr>
            </w:pPr>
            <w:r w:rsidRPr="00A60779">
              <w:rPr>
                <w:rFonts w:ascii="Calibri" w:eastAsia="Times New Roman" w:hAnsi="Calibri" w:cs="Times New Roman"/>
                <w:color w:val="000000"/>
                <w:sz w:val="20"/>
                <w:szCs w:val="20"/>
              </w:rPr>
              <w:t>0.2043</w:t>
            </w:r>
          </w:p>
        </w:tc>
        <w:tc>
          <w:tcPr>
            <w:tcW w:w="754" w:type="dxa"/>
            <w:tcBorders>
              <w:top w:val="nil"/>
              <w:left w:val="nil"/>
              <w:bottom w:val="single" w:sz="4" w:space="0" w:color="auto"/>
              <w:right w:val="single" w:sz="4" w:space="0" w:color="auto"/>
            </w:tcBorders>
            <w:shd w:val="clear" w:color="000000" w:fill="F2F2F2"/>
            <w:vAlign w:val="center"/>
            <w:hideMark/>
          </w:tcPr>
          <w:p w:rsidR="008A1F7D" w:rsidRPr="00A60779" w:rsidRDefault="008A1F7D" w:rsidP="00F35FA3">
            <w:pPr>
              <w:spacing w:after="0" w:line="240" w:lineRule="auto"/>
              <w:jc w:val="center"/>
              <w:rPr>
                <w:rFonts w:ascii="Calibri" w:eastAsia="Times New Roman" w:hAnsi="Calibri" w:cs="Times New Roman"/>
                <w:color w:val="000000"/>
                <w:sz w:val="20"/>
                <w:szCs w:val="20"/>
              </w:rPr>
            </w:pPr>
            <w:r w:rsidRPr="00A60779">
              <w:rPr>
                <w:rFonts w:ascii="Calibri" w:eastAsia="Times New Roman" w:hAnsi="Calibri" w:cs="Times New Roman"/>
                <w:color w:val="000000"/>
                <w:sz w:val="20"/>
                <w:szCs w:val="20"/>
              </w:rPr>
              <w:t>0.1861</w:t>
            </w:r>
          </w:p>
        </w:tc>
        <w:tc>
          <w:tcPr>
            <w:tcW w:w="754" w:type="dxa"/>
            <w:tcBorders>
              <w:top w:val="nil"/>
              <w:left w:val="nil"/>
              <w:bottom w:val="single" w:sz="4" w:space="0" w:color="auto"/>
              <w:right w:val="single" w:sz="4" w:space="0" w:color="auto"/>
            </w:tcBorders>
            <w:shd w:val="clear" w:color="000000" w:fill="F2F2F2"/>
            <w:vAlign w:val="center"/>
            <w:hideMark/>
          </w:tcPr>
          <w:p w:rsidR="008A1F7D" w:rsidRPr="00A60779" w:rsidRDefault="008A1F7D" w:rsidP="00F35FA3">
            <w:pPr>
              <w:spacing w:after="0" w:line="240" w:lineRule="auto"/>
              <w:jc w:val="center"/>
              <w:rPr>
                <w:rFonts w:ascii="Calibri" w:eastAsia="Times New Roman" w:hAnsi="Calibri" w:cs="Times New Roman"/>
                <w:color w:val="000000"/>
                <w:sz w:val="20"/>
                <w:szCs w:val="20"/>
              </w:rPr>
            </w:pPr>
            <w:r w:rsidRPr="00A60779">
              <w:rPr>
                <w:rFonts w:ascii="Calibri" w:eastAsia="Times New Roman" w:hAnsi="Calibri" w:cs="Times New Roman"/>
                <w:color w:val="000000"/>
                <w:sz w:val="20"/>
                <w:szCs w:val="20"/>
              </w:rPr>
              <w:t>0.1749</w:t>
            </w:r>
          </w:p>
        </w:tc>
        <w:tc>
          <w:tcPr>
            <w:tcW w:w="754" w:type="dxa"/>
            <w:tcBorders>
              <w:top w:val="nil"/>
              <w:left w:val="nil"/>
              <w:bottom w:val="single" w:sz="4" w:space="0" w:color="auto"/>
              <w:right w:val="single" w:sz="4" w:space="0" w:color="auto"/>
            </w:tcBorders>
            <w:shd w:val="clear" w:color="000000" w:fill="F2F2F2"/>
            <w:vAlign w:val="center"/>
            <w:hideMark/>
          </w:tcPr>
          <w:p w:rsidR="008A1F7D" w:rsidRPr="00A60779" w:rsidRDefault="008A1F7D" w:rsidP="00F35FA3">
            <w:pPr>
              <w:spacing w:after="0" w:line="240" w:lineRule="auto"/>
              <w:jc w:val="center"/>
              <w:rPr>
                <w:rFonts w:ascii="Calibri" w:eastAsia="Times New Roman" w:hAnsi="Calibri" w:cs="Times New Roman"/>
                <w:color w:val="000000"/>
                <w:sz w:val="20"/>
                <w:szCs w:val="20"/>
              </w:rPr>
            </w:pPr>
            <w:r w:rsidRPr="00A60779">
              <w:rPr>
                <w:rFonts w:ascii="Calibri" w:eastAsia="Times New Roman" w:hAnsi="Calibri" w:cs="Times New Roman"/>
                <w:color w:val="000000"/>
                <w:sz w:val="20"/>
                <w:szCs w:val="20"/>
              </w:rPr>
              <w:t>0.2111</w:t>
            </w:r>
          </w:p>
        </w:tc>
      </w:tr>
      <w:tr w:rsidR="008A1F7D" w:rsidRPr="00375BB8" w:rsidTr="00A60779">
        <w:trPr>
          <w:trHeight w:val="126"/>
          <w:jc w:val="center"/>
        </w:trPr>
        <w:tc>
          <w:tcPr>
            <w:tcW w:w="3799" w:type="dxa"/>
            <w:tcBorders>
              <w:top w:val="nil"/>
              <w:left w:val="single" w:sz="4" w:space="0" w:color="auto"/>
              <w:bottom w:val="single" w:sz="4" w:space="0" w:color="auto"/>
              <w:right w:val="single" w:sz="4" w:space="0" w:color="auto"/>
            </w:tcBorders>
            <w:shd w:val="clear" w:color="000000" w:fill="F2F2F2"/>
            <w:vAlign w:val="bottom"/>
            <w:hideMark/>
          </w:tcPr>
          <w:p w:rsidR="008A1F7D" w:rsidRPr="00A60779" w:rsidRDefault="00A60779" w:rsidP="00A60779">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Promedio </w:t>
            </w:r>
            <w:r w:rsidR="008A1F7D" w:rsidRPr="00A60779">
              <w:rPr>
                <w:rFonts w:ascii="Arial" w:eastAsia="Times New Roman" w:hAnsi="Arial" w:cs="Arial"/>
                <w:b/>
                <w:bCs/>
                <w:color w:val="000000"/>
                <w:sz w:val="20"/>
                <w:szCs w:val="20"/>
              </w:rPr>
              <w:t>global de la muestra (μ)</w:t>
            </w:r>
          </w:p>
        </w:tc>
        <w:tc>
          <w:tcPr>
            <w:tcW w:w="754" w:type="dxa"/>
            <w:tcBorders>
              <w:top w:val="nil"/>
              <w:left w:val="nil"/>
              <w:bottom w:val="single" w:sz="4" w:space="0" w:color="auto"/>
              <w:right w:val="single" w:sz="4" w:space="0" w:color="auto"/>
            </w:tcBorders>
            <w:shd w:val="clear" w:color="000000" w:fill="F2F2F2"/>
            <w:vAlign w:val="center"/>
            <w:hideMark/>
          </w:tcPr>
          <w:p w:rsidR="008A1F7D" w:rsidRPr="00A60779" w:rsidRDefault="008A1F7D" w:rsidP="00F35FA3">
            <w:pPr>
              <w:spacing w:after="0" w:line="240" w:lineRule="auto"/>
              <w:jc w:val="center"/>
              <w:rPr>
                <w:rFonts w:ascii="Calibri" w:eastAsia="Times New Roman" w:hAnsi="Calibri" w:cs="Times New Roman"/>
                <w:color w:val="000000"/>
                <w:sz w:val="20"/>
                <w:szCs w:val="20"/>
              </w:rPr>
            </w:pPr>
            <w:r w:rsidRPr="00A60779">
              <w:rPr>
                <w:rFonts w:ascii="Calibri" w:eastAsia="Times New Roman" w:hAnsi="Calibri" w:cs="Times New Roman"/>
                <w:color w:val="000000"/>
                <w:sz w:val="20"/>
                <w:szCs w:val="20"/>
              </w:rPr>
              <w:t>0.4024</w:t>
            </w:r>
          </w:p>
        </w:tc>
        <w:tc>
          <w:tcPr>
            <w:tcW w:w="754" w:type="dxa"/>
            <w:tcBorders>
              <w:top w:val="nil"/>
              <w:left w:val="nil"/>
              <w:bottom w:val="single" w:sz="4" w:space="0" w:color="auto"/>
              <w:right w:val="single" w:sz="4" w:space="0" w:color="auto"/>
            </w:tcBorders>
            <w:shd w:val="clear" w:color="000000" w:fill="F2F2F2"/>
            <w:vAlign w:val="center"/>
            <w:hideMark/>
          </w:tcPr>
          <w:p w:rsidR="008A1F7D" w:rsidRPr="00A60779" w:rsidRDefault="008A1F7D" w:rsidP="00F35FA3">
            <w:pPr>
              <w:spacing w:after="0" w:line="240" w:lineRule="auto"/>
              <w:jc w:val="center"/>
              <w:rPr>
                <w:rFonts w:ascii="Calibri" w:eastAsia="Times New Roman" w:hAnsi="Calibri" w:cs="Times New Roman"/>
                <w:color w:val="000000"/>
                <w:sz w:val="20"/>
                <w:szCs w:val="20"/>
              </w:rPr>
            </w:pPr>
            <w:r w:rsidRPr="00A60779">
              <w:rPr>
                <w:rFonts w:ascii="Calibri" w:eastAsia="Times New Roman" w:hAnsi="Calibri" w:cs="Times New Roman"/>
                <w:color w:val="000000"/>
                <w:sz w:val="20"/>
                <w:szCs w:val="20"/>
              </w:rPr>
              <w:t>0.4127</w:t>
            </w:r>
          </w:p>
        </w:tc>
        <w:tc>
          <w:tcPr>
            <w:tcW w:w="754" w:type="dxa"/>
            <w:tcBorders>
              <w:top w:val="nil"/>
              <w:left w:val="nil"/>
              <w:bottom w:val="single" w:sz="4" w:space="0" w:color="auto"/>
              <w:right w:val="single" w:sz="4" w:space="0" w:color="auto"/>
            </w:tcBorders>
            <w:shd w:val="clear" w:color="000000" w:fill="F2F2F2"/>
            <w:vAlign w:val="center"/>
            <w:hideMark/>
          </w:tcPr>
          <w:p w:rsidR="008A1F7D" w:rsidRPr="00A60779" w:rsidRDefault="008A1F7D" w:rsidP="00F35FA3">
            <w:pPr>
              <w:spacing w:after="0" w:line="240" w:lineRule="auto"/>
              <w:jc w:val="center"/>
              <w:rPr>
                <w:rFonts w:ascii="Calibri" w:eastAsia="Times New Roman" w:hAnsi="Calibri" w:cs="Times New Roman"/>
                <w:color w:val="000000"/>
                <w:sz w:val="20"/>
                <w:szCs w:val="20"/>
              </w:rPr>
            </w:pPr>
            <w:r w:rsidRPr="00A60779">
              <w:rPr>
                <w:rFonts w:ascii="Calibri" w:eastAsia="Times New Roman" w:hAnsi="Calibri" w:cs="Times New Roman"/>
                <w:color w:val="000000"/>
                <w:sz w:val="20"/>
                <w:szCs w:val="20"/>
              </w:rPr>
              <w:t>0.4267</w:t>
            </w:r>
          </w:p>
        </w:tc>
        <w:tc>
          <w:tcPr>
            <w:tcW w:w="754" w:type="dxa"/>
            <w:tcBorders>
              <w:top w:val="nil"/>
              <w:left w:val="nil"/>
              <w:bottom w:val="single" w:sz="4" w:space="0" w:color="auto"/>
              <w:right w:val="single" w:sz="4" w:space="0" w:color="auto"/>
            </w:tcBorders>
            <w:shd w:val="clear" w:color="000000" w:fill="F2F2F2"/>
            <w:vAlign w:val="center"/>
            <w:hideMark/>
          </w:tcPr>
          <w:p w:rsidR="008A1F7D" w:rsidRPr="00A60779" w:rsidRDefault="008A1F7D" w:rsidP="00F35FA3">
            <w:pPr>
              <w:spacing w:after="0" w:line="240" w:lineRule="auto"/>
              <w:jc w:val="center"/>
              <w:rPr>
                <w:rFonts w:ascii="Calibri" w:eastAsia="Times New Roman" w:hAnsi="Calibri" w:cs="Times New Roman"/>
                <w:color w:val="000000"/>
                <w:sz w:val="20"/>
                <w:szCs w:val="20"/>
              </w:rPr>
            </w:pPr>
            <w:r w:rsidRPr="00A60779">
              <w:rPr>
                <w:rFonts w:ascii="Calibri" w:eastAsia="Times New Roman" w:hAnsi="Calibri" w:cs="Times New Roman"/>
                <w:color w:val="000000"/>
                <w:sz w:val="20"/>
                <w:szCs w:val="20"/>
              </w:rPr>
              <w:t>0.4514</w:t>
            </w:r>
          </w:p>
        </w:tc>
        <w:tc>
          <w:tcPr>
            <w:tcW w:w="754" w:type="dxa"/>
            <w:tcBorders>
              <w:top w:val="nil"/>
              <w:left w:val="nil"/>
              <w:bottom w:val="single" w:sz="4" w:space="0" w:color="auto"/>
              <w:right w:val="single" w:sz="4" w:space="0" w:color="auto"/>
            </w:tcBorders>
            <w:shd w:val="clear" w:color="000000" w:fill="F2F2F2"/>
            <w:vAlign w:val="center"/>
            <w:hideMark/>
          </w:tcPr>
          <w:p w:rsidR="008A1F7D" w:rsidRPr="00A60779" w:rsidRDefault="008A1F7D" w:rsidP="00F35FA3">
            <w:pPr>
              <w:spacing w:after="0" w:line="240" w:lineRule="auto"/>
              <w:jc w:val="center"/>
              <w:rPr>
                <w:rFonts w:ascii="Calibri" w:eastAsia="Times New Roman" w:hAnsi="Calibri" w:cs="Times New Roman"/>
                <w:color w:val="000000"/>
                <w:sz w:val="20"/>
                <w:szCs w:val="20"/>
              </w:rPr>
            </w:pPr>
            <w:r w:rsidRPr="00A60779">
              <w:rPr>
                <w:rFonts w:ascii="Calibri" w:eastAsia="Times New Roman" w:hAnsi="Calibri" w:cs="Times New Roman"/>
                <w:color w:val="000000"/>
                <w:sz w:val="20"/>
                <w:szCs w:val="20"/>
              </w:rPr>
              <w:t>0.4406</w:t>
            </w:r>
          </w:p>
        </w:tc>
        <w:tc>
          <w:tcPr>
            <w:tcW w:w="754" w:type="dxa"/>
            <w:tcBorders>
              <w:top w:val="nil"/>
              <w:left w:val="nil"/>
              <w:bottom w:val="single" w:sz="4" w:space="0" w:color="auto"/>
              <w:right w:val="single" w:sz="4" w:space="0" w:color="auto"/>
            </w:tcBorders>
            <w:shd w:val="clear" w:color="000000" w:fill="F2F2F2"/>
            <w:vAlign w:val="center"/>
            <w:hideMark/>
          </w:tcPr>
          <w:p w:rsidR="008A1F7D" w:rsidRPr="00A60779" w:rsidRDefault="008A1F7D" w:rsidP="00F35FA3">
            <w:pPr>
              <w:spacing w:after="0" w:line="240" w:lineRule="auto"/>
              <w:jc w:val="center"/>
              <w:rPr>
                <w:rFonts w:ascii="Calibri" w:eastAsia="Times New Roman" w:hAnsi="Calibri" w:cs="Times New Roman"/>
                <w:color w:val="000000"/>
                <w:sz w:val="20"/>
                <w:szCs w:val="20"/>
              </w:rPr>
            </w:pPr>
            <w:r w:rsidRPr="00A60779">
              <w:rPr>
                <w:rFonts w:ascii="Calibri" w:eastAsia="Times New Roman" w:hAnsi="Calibri" w:cs="Times New Roman"/>
                <w:color w:val="000000"/>
                <w:sz w:val="20"/>
                <w:szCs w:val="20"/>
              </w:rPr>
              <w:t>0.4882</w:t>
            </w:r>
          </w:p>
        </w:tc>
      </w:tr>
      <w:tr w:rsidR="008A1F7D" w:rsidRPr="00375BB8" w:rsidTr="00A60779">
        <w:trPr>
          <w:trHeight w:val="189"/>
          <w:jc w:val="center"/>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8A1F7D" w:rsidRPr="00A60779" w:rsidRDefault="008A1F7D" w:rsidP="00A60779">
            <w:pPr>
              <w:spacing w:after="0" w:line="240" w:lineRule="auto"/>
              <w:jc w:val="center"/>
              <w:rPr>
                <w:rFonts w:ascii="Calibri" w:eastAsia="Times New Roman" w:hAnsi="Calibri" w:cs="Times New Roman"/>
                <w:b/>
                <w:bCs/>
                <w:color w:val="000000"/>
                <w:sz w:val="20"/>
                <w:szCs w:val="20"/>
              </w:rPr>
            </w:pPr>
            <w:r w:rsidRPr="00A60779">
              <w:rPr>
                <w:rFonts w:ascii="Calibri" w:eastAsia="Times New Roman" w:hAnsi="Calibri" w:cs="Times New Roman"/>
                <w:b/>
                <w:bCs/>
                <w:color w:val="000000"/>
                <w:sz w:val="20"/>
                <w:szCs w:val="20"/>
              </w:rPr>
              <w:t>IDEG- Colombia (</w:t>
            </w:r>
            <w:r w:rsidRPr="00A60779">
              <w:rPr>
                <w:rFonts w:ascii="Calibri" w:eastAsia="Times New Roman" w:hAnsi="Calibri" w:cs="Times New Roman"/>
                <w:b/>
                <w:bCs/>
                <w:i/>
                <w:color w:val="000000"/>
                <w:sz w:val="20"/>
                <w:szCs w:val="20"/>
              </w:rPr>
              <w:t>y</w:t>
            </w:r>
            <w:r w:rsidRPr="00A60779">
              <w:rPr>
                <w:rFonts w:ascii="Calibri" w:eastAsia="Times New Roman" w:hAnsi="Calibri" w:cs="Times New Roman"/>
                <w:b/>
                <w:bCs/>
                <w:color w:val="000000"/>
                <w:sz w:val="20"/>
                <w:szCs w:val="20"/>
              </w:rPr>
              <w:t>1)</w:t>
            </w:r>
          </w:p>
        </w:tc>
        <w:tc>
          <w:tcPr>
            <w:tcW w:w="754" w:type="dxa"/>
            <w:tcBorders>
              <w:top w:val="nil"/>
              <w:left w:val="nil"/>
              <w:bottom w:val="single" w:sz="4" w:space="0" w:color="auto"/>
              <w:right w:val="single" w:sz="4" w:space="0" w:color="auto"/>
            </w:tcBorders>
            <w:shd w:val="clear" w:color="auto" w:fill="auto"/>
            <w:vAlign w:val="center"/>
            <w:hideMark/>
          </w:tcPr>
          <w:p w:rsidR="008A1F7D" w:rsidRPr="00A60779" w:rsidRDefault="008A1F7D" w:rsidP="00F35FA3">
            <w:pPr>
              <w:spacing w:after="0" w:line="240" w:lineRule="auto"/>
              <w:jc w:val="center"/>
              <w:rPr>
                <w:rFonts w:ascii="Calibri" w:eastAsia="Times New Roman" w:hAnsi="Calibri" w:cs="Times New Roman"/>
                <w:color w:val="000000"/>
                <w:sz w:val="20"/>
                <w:szCs w:val="20"/>
              </w:rPr>
            </w:pPr>
            <w:r w:rsidRPr="00A60779">
              <w:rPr>
                <w:rFonts w:ascii="Calibri" w:eastAsia="Times New Roman" w:hAnsi="Calibri" w:cs="Times New Roman"/>
                <w:color w:val="000000"/>
                <w:sz w:val="20"/>
                <w:szCs w:val="20"/>
              </w:rPr>
              <w:t>0.443</w:t>
            </w:r>
          </w:p>
        </w:tc>
        <w:tc>
          <w:tcPr>
            <w:tcW w:w="754" w:type="dxa"/>
            <w:tcBorders>
              <w:top w:val="nil"/>
              <w:left w:val="nil"/>
              <w:bottom w:val="single" w:sz="4" w:space="0" w:color="auto"/>
              <w:right w:val="single" w:sz="4" w:space="0" w:color="auto"/>
            </w:tcBorders>
            <w:shd w:val="clear" w:color="auto" w:fill="auto"/>
            <w:vAlign w:val="center"/>
            <w:hideMark/>
          </w:tcPr>
          <w:p w:rsidR="008A1F7D" w:rsidRPr="00A60779" w:rsidRDefault="008A1F7D" w:rsidP="00F35FA3">
            <w:pPr>
              <w:spacing w:after="0" w:line="240" w:lineRule="auto"/>
              <w:jc w:val="center"/>
              <w:rPr>
                <w:rFonts w:ascii="Calibri" w:eastAsia="Times New Roman" w:hAnsi="Calibri" w:cs="Times New Roman"/>
                <w:color w:val="000000"/>
                <w:sz w:val="20"/>
                <w:szCs w:val="20"/>
              </w:rPr>
            </w:pPr>
            <w:r w:rsidRPr="00A60779">
              <w:rPr>
                <w:rFonts w:ascii="Calibri" w:eastAsia="Times New Roman" w:hAnsi="Calibri" w:cs="Times New Roman"/>
                <w:color w:val="000000"/>
                <w:sz w:val="20"/>
                <w:szCs w:val="20"/>
              </w:rPr>
              <w:t>0.533</w:t>
            </w:r>
          </w:p>
        </w:tc>
        <w:tc>
          <w:tcPr>
            <w:tcW w:w="754" w:type="dxa"/>
            <w:tcBorders>
              <w:top w:val="nil"/>
              <w:left w:val="nil"/>
              <w:bottom w:val="single" w:sz="4" w:space="0" w:color="auto"/>
              <w:right w:val="single" w:sz="4" w:space="0" w:color="auto"/>
            </w:tcBorders>
            <w:shd w:val="clear" w:color="auto" w:fill="auto"/>
            <w:vAlign w:val="center"/>
            <w:hideMark/>
          </w:tcPr>
          <w:p w:rsidR="008A1F7D" w:rsidRPr="00A60779" w:rsidRDefault="008A1F7D" w:rsidP="00F35FA3">
            <w:pPr>
              <w:spacing w:after="0" w:line="240" w:lineRule="auto"/>
              <w:jc w:val="center"/>
              <w:rPr>
                <w:rFonts w:ascii="Calibri" w:eastAsia="Times New Roman" w:hAnsi="Calibri" w:cs="Times New Roman"/>
                <w:color w:val="000000"/>
                <w:sz w:val="20"/>
                <w:szCs w:val="20"/>
              </w:rPr>
            </w:pPr>
            <w:r w:rsidRPr="00A60779">
              <w:rPr>
                <w:rFonts w:ascii="Calibri" w:eastAsia="Times New Roman" w:hAnsi="Calibri" w:cs="Times New Roman"/>
                <w:color w:val="000000"/>
                <w:sz w:val="20"/>
                <w:szCs w:val="20"/>
              </w:rPr>
              <w:t>0.5221</w:t>
            </w:r>
          </w:p>
        </w:tc>
        <w:tc>
          <w:tcPr>
            <w:tcW w:w="754" w:type="dxa"/>
            <w:tcBorders>
              <w:top w:val="nil"/>
              <w:left w:val="nil"/>
              <w:bottom w:val="single" w:sz="4" w:space="0" w:color="auto"/>
              <w:right w:val="single" w:sz="4" w:space="0" w:color="auto"/>
            </w:tcBorders>
            <w:shd w:val="clear" w:color="auto" w:fill="auto"/>
            <w:vAlign w:val="center"/>
            <w:hideMark/>
          </w:tcPr>
          <w:p w:rsidR="008A1F7D" w:rsidRPr="00A60779" w:rsidRDefault="008A1F7D" w:rsidP="00F35FA3">
            <w:pPr>
              <w:spacing w:after="0" w:line="240" w:lineRule="auto"/>
              <w:jc w:val="center"/>
              <w:rPr>
                <w:rFonts w:ascii="Calibri" w:eastAsia="Times New Roman" w:hAnsi="Calibri" w:cs="Times New Roman"/>
                <w:color w:val="000000"/>
                <w:sz w:val="20"/>
                <w:szCs w:val="20"/>
              </w:rPr>
            </w:pPr>
            <w:r w:rsidRPr="00A60779">
              <w:rPr>
                <w:rFonts w:ascii="Calibri" w:eastAsia="Times New Roman" w:hAnsi="Calibri" w:cs="Times New Roman"/>
                <w:color w:val="000000"/>
                <w:sz w:val="20"/>
                <w:szCs w:val="20"/>
              </w:rPr>
              <w:t>0.5317</w:t>
            </w:r>
          </w:p>
        </w:tc>
        <w:tc>
          <w:tcPr>
            <w:tcW w:w="754" w:type="dxa"/>
            <w:tcBorders>
              <w:top w:val="nil"/>
              <w:left w:val="nil"/>
              <w:bottom w:val="single" w:sz="4" w:space="0" w:color="auto"/>
              <w:right w:val="single" w:sz="4" w:space="0" w:color="auto"/>
            </w:tcBorders>
            <w:shd w:val="clear" w:color="auto" w:fill="auto"/>
            <w:vAlign w:val="center"/>
            <w:hideMark/>
          </w:tcPr>
          <w:p w:rsidR="008A1F7D" w:rsidRPr="00A60779" w:rsidRDefault="008A1F7D" w:rsidP="00F35FA3">
            <w:pPr>
              <w:spacing w:after="0" w:line="240" w:lineRule="auto"/>
              <w:jc w:val="center"/>
              <w:rPr>
                <w:rFonts w:ascii="Calibri" w:eastAsia="Times New Roman" w:hAnsi="Calibri" w:cs="Times New Roman"/>
                <w:color w:val="000000"/>
                <w:sz w:val="20"/>
                <w:szCs w:val="20"/>
              </w:rPr>
            </w:pPr>
            <w:r w:rsidRPr="00A60779">
              <w:rPr>
                <w:rFonts w:ascii="Calibri" w:eastAsia="Times New Roman" w:hAnsi="Calibri" w:cs="Times New Roman"/>
                <w:color w:val="000000"/>
                <w:sz w:val="20"/>
                <w:szCs w:val="20"/>
              </w:rPr>
              <w:t>0.6125</w:t>
            </w:r>
          </w:p>
        </w:tc>
        <w:tc>
          <w:tcPr>
            <w:tcW w:w="754" w:type="dxa"/>
            <w:tcBorders>
              <w:top w:val="nil"/>
              <w:left w:val="nil"/>
              <w:bottom w:val="single" w:sz="4" w:space="0" w:color="auto"/>
              <w:right w:val="single" w:sz="4" w:space="0" w:color="auto"/>
            </w:tcBorders>
            <w:shd w:val="clear" w:color="auto" w:fill="auto"/>
            <w:vAlign w:val="center"/>
            <w:hideMark/>
          </w:tcPr>
          <w:p w:rsidR="008A1F7D" w:rsidRPr="00A60779" w:rsidRDefault="008A1F7D" w:rsidP="00F35FA3">
            <w:pPr>
              <w:spacing w:after="0" w:line="240" w:lineRule="auto"/>
              <w:jc w:val="center"/>
              <w:rPr>
                <w:rFonts w:ascii="Calibri" w:eastAsia="Times New Roman" w:hAnsi="Calibri" w:cs="Times New Roman"/>
                <w:color w:val="000000"/>
                <w:sz w:val="20"/>
                <w:szCs w:val="20"/>
              </w:rPr>
            </w:pPr>
            <w:r w:rsidRPr="00A60779">
              <w:rPr>
                <w:rFonts w:ascii="Calibri" w:eastAsia="Times New Roman" w:hAnsi="Calibri" w:cs="Times New Roman"/>
                <w:color w:val="000000"/>
                <w:sz w:val="20"/>
                <w:szCs w:val="20"/>
              </w:rPr>
              <w:t>0.6572</w:t>
            </w:r>
          </w:p>
        </w:tc>
      </w:tr>
      <w:tr w:rsidR="008A1F7D" w:rsidRPr="00375BB8" w:rsidTr="00A60779">
        <w:trPr>
          <w:trHeight w:val="78"/>
          <w:jc w:val="center"/>
        </w:trPr>
        <w:tc>
          <w:tcPr>
            <w:tcW w:w="3799" w:type="dxa"/>
            <w:tcBorders>
              <w:top w:val="nil"/>
              <w:left w:val="single" w:sz="4" w:space="0" w:color="auto"/>
              <w:bottom w:val="single" w:sz="4" w:space="0" w:color="auto"/>
              <w:right w:val="single" w:sz="4" w:space="0" w:color="auto"/>
            </w:tcBorders>
            <w:shd w:val="clear" w:color="auto" w:fill="auto"/>
            <w:vAlign w:val="bottom"/>
            <w:hideMark/>
          </w:tcPr>
          <w:p w:rsidR="008A1F7D" w:rsidRPr="00A60779" w:rsidRDefault="008A1F7D" w:rsidP="00A60779">
            <w:pPr>
              <w:spacing w:after="0" w:line="240" w:lineRule="auto"/>
              <w:jc w:val="center"/>
              <w:rPr>
                <w:rFonts w:ascii="Calibri" w:eastAsia="Times New Roman" w:hAnsi="Calibri" w:cs="Times New Roman"/>
                <w:b/>
                <w:bCs/>
                <w:color w:val="000000"/>
                <w:sz w:val="20"/>
                <w:szCs w:val="20"/>
              </w:rPr>
            </w:pPr>
            <w:r w:rsidRPr="00A60779">
              <w:rPr>
                <w:rFonts w:ascii="Calibri" w:eastAsia="Times New Roman" w:hAnsi="Calibri" w:cs="Times New Roman"/>
                <w:b/>
                <w:bCs/>
                <w:color w:val="000000"/>
                <w:sz w:val="20"/>
                <w:szCs w:val="20"/>
              </w:rPr>
              <w:t>IDEG-México (</w:t>
            </w:r>
            <w:r w:rsidRPr="00A60779">
              <w:rPr>
                <w:rFonts w:ascii="Calibri" w:eastAsia="Times New Roman" w:hAnsi="Calibri" w:cs="Times New Roman"/>
                <w:b/>
                <w:bCs/>
                <w:i/>
                <w:color w:val="000000"/>
                <w:sz w:val="20"/>
                <w:szCs w:val="20"/>
              </w:rPr>
              <w:t>y</w:t>
            </w:r>
            <w:r w:rsidRPr="00A60779">
              <w:rPr>
                <w:rFonts w:ascii="Calibri" w:eastAsia="Times New Roman" w:hAnsi="Calibri" w:cs="Times New Roman"/>
                <w:b/>
                <w:bCs/>
                <w:color w:val="000000"/>
                <w:sz w:val="20"/>
                <w:szCs w:val="20"/>
              </w:rPr>
              <w:t>2)</w:t>
            </w:r>
          </w:p>
        </w:tc>
        <w:tc>
          <w:tcPr>
            <w:tcW w:w="754" w:type="dxa"/>
            <w:tcBorders>
              <w:top w:val="nil"/>
              <w:left w:val="nil"/>
              <w:bottom w:val="single" w:sz="4" w:space="0" w:color="auto"/>
              <w:right w:val="single" w:sz="4" w:space="0" w:color="auto"/>
            </w:tcBorders>
            <w:shd w:val="clear" w:color="auto" w:fill="auto"/>
            <w:vAlign w:val="center"/>
            <w:hideMark/>
          </w:tcPr>
          <w:p w:rsidR="008A1F7D" w:rsidRPr="00A60779" w:rsidRDefault="008A1F7D" w:rsidP="00F35FA3">
            <w:pPr>
              <w:spacing w:after="0" w:line="240" w:lineRule="auto"/>
              <w:jc w:val="center"/>
              <w:rPr>
                <w:rFonts w:ascii="Calibri" w:eastAsia="Times New Roman" w:hAnsi="Calibri" w:cs="Times New Roman"/>
                <w:color w:val="000000"/>
                <w:sz w:val="20"/>
                <w:szCs w:val="20"/>
              </w:rPr>
            </w:pPr>
            <w:r w:rsidRPr="00A60779">
              <w:rPr>
                <w:rFonts w:ascii="Calibri" w:eastAsia="Times New Roman" w:hAnsi="Calibri" w:cs="Times New Roman"/>
                <w:color w:val="000000"/>
                <w:sz w:val="20"/>
                <w:szCs w:val="20"/>
              </w:rPr>
              <w:t>0.593</w:t>
            </w:r>
          </w:p>
        </w:tc>
        <w:tc>
          <w:tcPr>
            <w:tcW w:w="754" w:type="dxa"/>
            <w:tcBorders>
              <w:top w:val="nil"/>
              <w:left w:val="nil"/>
              <w:bottom w:val="single" w:sz="4" w:space="0" w:color="auto"/>
              <w:right w:val="single" w:sz="4" w:space="0" w:color="auto"/>
            </w:tcBorders>
            <w:shd w:val="clear" w:color="auto" w:fill="auto"/>
            <w:vAlign w:val="center"/>
            <w:hideMark/>
          </w:tcPr>
          <w:p w:rsidR="008A1F7D" w:rsidRPr="00A60779" w:rsidRDefault="008A1F7D" w:rsidP="00F35FA3">
            <w:pPr>
              <w:spacing w:after="0" w:line="240" w:lineRule="auto"/>
              <w:jc w:val="center"/>
              <w:rPr>
                <w:rFonts w:ascii="Calibri" w:eastAsia="Times New Roman" w:hAnsi="Calibri" w:cs="Times New Roman"/>
                <w:color w:val="000000"/>
                <w:sz w:val="20"/>
                <w:szCs w:val="20"/>
              </w:rPr>
            </w:pPr>
            <w:r w:rsidRPr="00A60779">
              <w:rPr>
                <w:rFonts w:ascii="Calibri" w:eastAsia="Times New Roman" w:hAnsi="Calibri" w:cs="Times New Roman"/>
                <w:color w:val="000000"/>
                <w:sz w:val="20"/>
                <w:szCs w:val="20"/>
              </w:rPr>
              <w:t>0.596</w:t>
            </w:r>
          </w:p>
        </w:tc>
        <w:tc>
          <w:tcPr>
            <w:tcW w:w="754" w:type="dxa"/>
            <w:tcBorders>
              <w:top w:val="nil"/>
              <w:left w:val="nil"/>
              <w:bottom w:val="single" w:sz="4" w:space="0" w:color="auto"/>
              <w:right w:val="single" w:sz="4" w:space="0" w:color="auto"/>
            </w:tcBorders>
            <w:shd w:val="clear" w:color="auto" w:fill="auto"/>
            <w:vAlign w:val="center"/>
            <w:hideMark/>
          </w:tcPr>
          <w:p w:rsidR="008A1F7D" w:rsidRPr="00A60779" w:rsidRDefault="008A1F7D" w:rsidP="00F35FA3">
            <w:pPr>
              <w:spacing w:after="0" w:line="240" w:lineRule="auto"/>
              <w:jc w:val="center"/>
              <w:rPr>
                <w:rFonts w:ascii="Calibri" w:eastAsia="Times New Roman" w:hAnsi="Calibri" w:cs="Times New Roman"/>
                <w:color w:val="000000"/>
                <w:sz w:val="20"/>
                <w:szCs w:val="20"/>
              </w:rPr>
            </w:pPr>
            <w:r w:rsidRPr="00A60779">
              <w:rPr>
                <w:rFonts w:ascii="Calibri" w:eastAsia="Times New Roman" w:hAnsi="Calibri" w:cs="Times New Roman"/>
                <w:color w:val="000000"/>
                <w:sz w:val="20"/>
                <w:szCs w:val="20"/>
              </w:rPr>
              <w:t>0.6061</w:t>
            </w:r>
          </w:p>
        </w:tc>
        <w:tc>
          <w:tcPr>
            <w:tcW w:w="754" w:type="dxa"/>
            <w:tcBorders>
              <w:top w:val="nil"/>
              <w:left w:val="nil"/>
              <w:bottom w:val="single" w:sz="4" w:space="0" w:color="auto"/>
              <w:right w:val="single" w:sz="4" w:space="0" w:color="auto"/>
            </w:tcBorders>
            <w:shd w:val="clear" w:color="auto" w:fill="auto"/>
            <w:vAlign w:val="center"/>
            <w:hideMark/>
          </w:tcPr>
          <w:p w:rsidR="008A1F7D" w:rsidRPr="00A60779" w:rsidRDefault="008A1F7D" w:rsidP="00F35FA3">
            <w:pPr>
              <w:spacing w:after="0" w:line="240" w:lineRule="auto"/>
              <w:jc w:val="center"/>
              <w:rPr>
                <w:rFonts w:ascii="Calibri" w:eastAsia="Times New Roman" w:hAnsi="Calibri" w:cs="Times New Roman"/>
                <w:color w:val="000000"/>
                <w:sz w:val="20"/>
                <w:szCs w:val="20"/>
              </w:rPr>
            </w:pPr>
            <w:r w:rsidRPr="00A60779">
              <w:rPr>
                <w:rFonts w:ascii="Calibri" w:eastAsia="Times New Roman" w:hAnsi="Calibri" w:cs="Times New Roman"/>
                <w:color w:val="000000"/>
                <w:sz w:val="20"/>
                <w:szCs w:val="20"/>
              </w:rPr>
              <w:t>0.5893</w:t>
            </w:r>
          </w:p>
        </w:tc>
        <w:tc>
          <w:tcPr>
            <w:tcW w:w="754" w:type="dxa"/>
            <w:tcBorders>
              <w:top w:val="nil"/>
              <w:left w:val="nil"/>
              <w:bottom w:val="single" w:sz="4" w:space="0" w:color="auto"/>
              <w:right w:val="single" w:sz="4" w:space="0" w:color="auto"/>
            </w:tcBorders>
            <w:shd w:val="clear" w:color="auto" w:fill="auto"/>
            <w:vAlign w:val="center"/>
            <w:hideMark/>
          </w:tcPr>
          <w:p w:rsidR="008A1F7D" w:rsidRPr="00A60779" w:rsidRDefault="008A1F7D" w:rsidP="00F35FA3">
            <w:pPr>
              <w:spacing w:after="0" w:line="240" w:lineRule="auto"/>
              <w:jc w:val="center"/>
              <w:rPr>
                <w:rFonts w:ascii="Calibri" w:eastAsia="Times New Roman" w:hAnsi="Calibri" w:cs="Times New Roman"/>
                <w:color w:val="000000"/>
                <w:sz w:val="20"/>
                <w:szCs w:val="20"/>
              </w:rPr>
            </w:pPr>
            <w:r w:rsidRPr="00A60779">
              <w:rPr>
                <w:rFonts w:ascii="Calibri" w:eastAsia="Times New Roman" w:hAnsi="Calibri" w:cs="Times New Roman"/>
                <w:color w:val="000000"/>
                <w:sz w:val="20"/>
                <w:szCs w:val="20"/>
              </w:rPr>
              <w:t>0.5150</w:t>
            </w:r>
          </w:p>
        </w:tc>
        <w:tc>
          <w:tcPr>
            <w:tcW w:w="754" w:type="dxa"/>
            <w:tcBorders>
              <w:top w:val="nil"/>
              <w:left w:val="nil"/>
              <w:bottom w:val="single" w:sz="4" w:space="0" w:color="auto"/>
              <w:right w:val="single" w:sz="4" w:space="0" w:color="auto"/>
            </w:tcBorders>
            <w:shd w:val="clear" w:color="auto" w:fill="auto"/>
            <w:vAlign w:val="center"/>
            <w:hideMark/>
          </w:tcPr>
          <w:p w:rsidR="008A1F7D" w:rsidRPr="00A60779" w:rsidRDefault="008A1F7D" w:rsidP="00F35FA3">
            <w:pPr>
              <w:spacing w:after="0" w:line="240" w:lineRule="auto"/>
              <w:jc w:val="center"/>
              <w:rPr>
                <w:rFonts w:ascii="Calibri" w:eastAsia="Times New Roman" w:hAnsi="Calibri" w:cs="Times New Roman"/>
                <w:color w:val="000000"/>
                <w:sz w:val="20"/>
                <w:szCs w:val="20"/>
              </w:rPr>
            </w:pPr>
            <w:r w:rsidRPr="00A60779">
              <w:rPr>
                <w:rFonts w:ascii="Calibri" w:eastAsia="Times New Roman" w:hAnsi="Calibri" w:cs="Times New Roman"/>
                <w:color w:val="000000"/>
                <w:sz w:val="20"/>
                <w:szCs w:val="20"/>
              </w:rPr>
              <w:t>0.6240</w:t>
            </w:r>
          </w:p>
        </w:tc>
      </w:tr>
    </w:tbl>
    <w:p w:rsidR="008A1F7D" w:rsidRPr="00913413" w:rsidRDefault="008A1F7D" w:rsidP="008A1F7D">
      <w:pPr>
        <w:spacing w:before="120"/>
        <w:jc w:val="center"/>
        <w:rPr>
          <w:rFonts w:eastAsia="Times New Roman" w:cs="Times New Roman"/>
          <w:b/>
          <w:sz w:val="24"/>
          <w:szCs w:val="24"/>
        </w:rPr>
      </w:pPr>
      <w:r>
        <w:rPr>
          <w:rFonts w:eastAsia="Times New Roman" w:cs="Times New Roman"/>
          <w:b/>
          <w:sz w:val="24"/>
          <w:szCs w:val="24"/>
        </w:rPr>
        <w:t>Tabla 1. Desarrollo del Gobierno Electrónico</w:t>
      </w:r>
    </w:p>
    <w:p w:rsidR="008A1F7D" w:rsidRPr="0036296C" w:rsidRDefault="008A1F7D" w:rsidP="008A1F7D">
      <w:pPr>
        <w:spacing w:before="120"/>
        <w:jc w:val="both"/>
        <w:rPr>
          <w:rFonts w:eastAsia="Times New Roman" w:cs="Times New Roman"/>
          <w:sz w:val="24"/>
          <w:szCs w:val="24"/>
        </w:rPr>
      </w:pPr>
      <w:r>
        <w:rPr>
          <w:rFonts w:eastAsia="Times New Roman" w:cs="Times New Roman"/>
          <w:sz w:val="24"/>
          <w:szCs w:val="24"/>
        </w:rPr>
        <w:t>Con el fin de llevar a cabo un análisis</w:t>
      </w:r>
      <w:r w:rsidRPr="0036296C">
        <w:rPr>
          <w:rFonts w:eastAsia="Times New Roman" w:cs="Times New Roman"/>
          <w:sz w:val="24"/>
          <w:szCs w:val="24"/>
        </w:rPr>
        <w:t xml:space="preserve"> inter-temporal</w:t>
      </w:r>
      <w:r>
        <w:rPr>
          <w:rFonts w:eastAsia="Times New Roman" w:cs="Times New Roman"/>
          <w:sz w:val="24"/>
          <w:szCs w:val="24"/>
        </w:rPr>
        <w:t>,</w:t>
      </w:r>
      <w:r w:rsidRPr="0036296C">
        <w:rPr>
          <w:rFonts w:eastAsia="Times New Roman" w:cs="Times New Roman"/>
          <w:sz w:val="24"/>
          <w:szCs w:val="24"/>
        </w:rPr>
        <w:t xml:space="preserve"> </w:t>
      </w:r>
      <w:r>
        <w:rPr>
          <w:rFonts w:eastAsia="Times New Roman" w:cs="Times New Roman"/>
          <w:sz w:val="24"/>
          <w:szCs w:val="24"/>
        </w:rPr>
        <w:t>s</w:t>
      </w:r>
      <w:r w:rsidRPr="0036296C">
        <w:rPr>
          <w:rFonts w:eastAsia="Times New Roman" w:cs="Times New Roman"/>
          <w:sz w:val="24"/>
          <w:szCs w:val="24"/>
        </w:rPr>
        <w:t xml:space="preserve">e </w:t>
      </w:r>
      <w:r>
        <w:rPr>
          <w:rFonts w:eastAsia="Times New Roman" w:cs="Times New Roman"/>
          <w:sz w:val="24"/>
          <w:szCs w:val="24"/>
        </w:rPr>
        <w:t>distinguieron tres periodos de tiempo</w:t>
      </w:r>
      <w:r w:rsidRPr="0036296C">
        <w:rPr>
          <w:rFonts w:eastAsia="Times New Roman" w:cs="Times New Roman"/>
          <w:sz w:val="24"/>
          <w:szCs w:val="24"/>
        </w:rPr>
        <w:t xml:space="preserve"> (T)</w:t>
      </w:r>
      <w:r>
        <w:rPr>
          <w:rFonts w:eastAsia="Times New Roman" w:cs="Times New Roman"/>
          <w:sz w:val="24"/>
          <w:szCs w:val="24"/>
        </w:rPr>
        <w:t xml:space="preserve"> que comprenden</w:t>
      </w:r>
      <w:r w:rsidRPr="0036296C">
        <w:rPr>
          <w:rFonts w:eastAsia="Times New Roman" w:cs="Times New Roman"/>
          <w:sz w:val="24"/>
          <w:szCs w:val="24"/>
        </w:rPr>
        <w:t xml:space="preserve"> un mandato presidencial específico, tanto en México como </w:t>
      </w:r>
      <w:r w:rsidRPr="0036296C">
        <w:rPr>
          <w:rFonts w:eastAsia="Times New Roman" w:cs="Times New Roman"/>
          <w:sz w:val="24"/>
          <w:szCs w:val="24"/>
        </w:rPr>
        <w:lastRenderedPageBreak/>
        <w:t>en Colombia.</w:t>
      </w:r>
      <w:r>
        <w:rPr>
          <w:rFonts w:eastAsia="Times New Roman" w:cs="Times New Roman"/>
          <w:sz w:val="24"/>
          <w:szCs w:val="24"/>
        </w:rPr>
        <w:t xml:space="preserve"> Esto, debido a que al analizar el desarrollo del gobierno electrónico en un contexto nacional, el papel y las prioridades del jefe del ejecutivo son consideradas sumamente relevantes, especialmente en países que todavía mantienen rasgos de una cultura política centralizada. Es importante notar que</w:t>
      </w:r>
      <w:r w:rsidRPr="0036296C">
        <w:rPr>
          <w:rFonts w:eastAsia="Times New Roman" w:cs="Times New Roman"/>
          <w:sz w:val="24"/>
          <w:szCs w:val="24"/>
        </w:rPr>
        <w:t xml:space="preserve"> las administraciones presidenciales mexicanas están limi</w:t>
      </w:r>
      <w:r>
        <w:rPr>
          <w:rFonts w:eastAsia="Times New Roman" w:cs="Times New Roman"/>
          <w:sz w:val="24"/>
          <w:szCs w:val="24"/>
        </w:rPr>
        <w:t>tadas a un período de seis años</w:t>
      </w:r>
      <w:r w:rsidRPr="0036296C">
        <w:rPr>
          <w:rFonts w:eastAsia="Times New Roman" w:cs="Times New Roman"/>
          <w:sz w:val="24"/>
          <w:szCs w:val="24"/>
        </w:rPr>
        <w:t xml:space="preserve"> sin posibilidad de reelección, </w:t>
      </w:r>
      <w:r>
        <w:rPr>
          <w:rFonts w:eastAsia="Times New Roman" w:cs="Times New Roman"/>
          <w:sz w:val="24"/>
          <w:szCs w:val="24"/>
        </w:rPr>
        <w:t xml:space="preserve">mientras que </w:t>
      </w:r>
      <w:r w:rsidRPr="0036296C">
        <w:rPr>
          <w:rFonts w:eastAsia="Times New Roman" w:cs="Times New Roman"/>
          <w:sz w:val="24"/>
          <w:szCs w:val="24"/>
        </w:rPr>
        <w:t xml:space="preserve">en Colombia el mandato presidencial </w:t>
      </w:r>
      <w:r>
        <w:rPr>
          <w:rFonts w:eastAsia="Times New Roman" w:cs="Times New Roman"/>
          <w:sz w:val="24"/>
          <w:szCs w:val="24"/>
        </w:rPr>
        <w:t xml:space="preserve">dura </w:t>
      </w:r>
      <w:r w:rsidRPr="0036296C">
        <w:rPr>
          <w:rFonts w:eastAsia="Times New Roman" w:cs="Times New Roman"/>
          <w:sz w:val="24"/>
          <w:szCs w:val="24"/>
        </w:rPr>
        <w:t xml:space="preserve">cuatro años y una única reelección presidencial es permitida [1]. </w:t>
      </w:r>
      <w:r w:rsidR="006E11F2">
        <w:rPr>
          <w:rFonts w:eastAsia="Times New Roman" w:cs="Times New Roman"/>
          <w:sz w:val="24"/>
          <w:szCs w:val="24"/>
        </w:rPr>
        <w:t>Por tanto aunque los periodos de tiempo designados son realmente artificiales, pues no resultan ser exactamente iguales en ambos países, se consideran necesarios al tratarse de un análisis donde la relevancia de las prioridades y estrategias de cada administración presidencial intentan ser contrastadas.</w:t>
      </w:r>
    </w:p>
    <w:p w:rsidR="008A1F7D" w:rsidRDefault="008A1F7D" w:rsidP="008A1F7D">
      <w:pPr>
        <w:spacing w:after="0" w:line="240" w:lineRule="auto"/>
        <w:jc w:val="both"/>
        <w:rPr>
          <w:rFonts w:eastAsia="Times New Roman" w:cs="Times New Roman"/>
          <w:sz w:val="24"/>
          <w:szCs w:val="24"/>
        </w:rPr>
      </w:pPr>
      <w:r w:rsidRPr="0036296C">
        <w:rPr>
          <w:rFonts w:eastAsia="Times New Roman" w:cs="Times New Roman"/>
          <w:sz w:val="24"/>
          <w:szCs w:val="24"/>
        </w:rPr>
        <w:t xml:space="preserve">Finalmente, el análisis de cada etapa permite contrastar el desarrollo histórico de las políticas y proyectos digitales implementados en estos dos países de </w:t>
      </w:r>
      <w:r>
        <w:rPr>
          <w:rFonts w:eastAsia="Times New Roman" w:cs="Times New Roman"/>
          <w:sz w:val="24"/>
          <w:szCs w:val="24"/>
        </w:rPr>
        <w:t>AL</w:t>
      </w:r>
      <w:r w:rsidRPr="0036296C">
        <w:rPr>
          <w:rFonts w:eastAsia="Times New Roman" w:cs="Times New Roman"/>
          <w:sz w:val="24"/>
          <w:szCs w:val="24"/>
        </w:rPr>
        <w:t xml:space="preserve">, con cada uno de los elementos que integran el modelo de la </w:t>
      </w:r>
      <w:r w:rsidR="00FB71D4">
        <w:rPr>
          <w:rFonts w:eastAsia="Times New Roman" w:cs="Times New Roman"/>
          <w:sz w:val="24"/>
          <w:szCs w:val="24"/>
        </w:rPr>
        <w:t>T</w:t>
      </w:r>
      <w:r w:rsidRPr="0036296C">
        <w:rPr>
          <w:rFonts w:eastAsia="Times New Roman" w:cs="Times New Roman"/>
          <w:sz w:val="24"/>
          <w:szCs w:val="24"/>
        </w:rPr>
        <w:t>ET</w:t>
      </w:r>
      <w:r>
        <w:rPr>
          <w:rFonts w:eastAsia="Times New Roman" w:cs="Times New Roman"/>
          <w:sz w:val="24"/>
          <w:szCs w:val="24"/>
        </w:rPr>
        <w:t xml:space="preserve"> (arreglos institucionales</w:t>
      </w:r>
      <w:r w:rsidRPr="0036296C">
        <w:rPr>
          <w:rFonts w:eastAsia="Times New Roman" w:cs="Times New Roman"/>
          <w:sz w:val="24"/>
          <w:szCs w:val="24"/>
        </w:rPr>
        <w:t>,</w:t>
      </w:r>
      <w:r>
        <w:rPr>
          <w:rFonts w:eastAsia="Times New Roman" w:cs="Times New Roman"/>
          <w:sz w:val="24"/>
          <w:szCs w:val="24"/>
        </w:rPr>
        <w:t xml:space="preserve"> formas organizacionales, tecnología de la información objetiva y tecnología de la información adoptada)</w:t>
      </w:r>
      <w:r w:rsidRPr="0036296C">
        <w:rPr>
          <w:rFonts w:eastAsia="Times New Roman" w:cs="Times New Roman"/>
          <w:sz w:val="24"/>
          <w:szCs w:val="24"/>
        </w:rPr>
        <w:t xml:space="preserve"> con el fin de explorar a detalle sus diferencias a través del tiempo. Para identificar</w:t>
      </w:r>
      <w:r>
        <w:rPr>
          <w:rFonts w:eastAsia="Times New Roman" w:cs="Times New Roman"/>
          <w:sz w:val="24"/>
          <w:szCs w:val="24"/>
        </w:rPr>
        <w:t>, especialmente</w:t>
      </w:r>
      <w:r w:rsidRPr="0036296C">
        <w:rPr>
          <w:rFonts w:eastAsia="Times New Roman" w:cs="Times New Roman"/>
          <w:sz w:val="24"/>
          <w:szCs w:val="24"/>
        </w:rPr>
        <w:t xml:space="preserve"> </w:t>
      </w:r>
      <w:r>
        <w:rPr>
          <w:rFonts w:eastAsia="Times New Roman" w:cs="Times New Roman"/>
          <w:sz w:val="24"/>
          <w:szCs w:val="24"/>
        </w:rPr>
        <w:t>los arreglos institucionales</w:t>
      </w:r>
      <w:r w:rsidRPr="0036296C">
        <w:rPr>
          <w:rFonts w:eastAsia="Times New Roman" w:cs="Times New Roman"/>
          <w:sz w:val="24"/>
          <w:szCs w:val="24"/>
        </w:rPr>
        <w:t>,</w:t>
      </w:r>
      <w:r>
        <w:rPr>
          <w:rFonts w:eastAsia="Times New Roman" w:cs="Times New Roman"/>
          <w:sz w:val="24"/>
          <w:szCs w:val="24"/>
        </w:rPr>
        <w:t xml:space="preserve"> las formas organizacionales y tecnología de la información objetiva</w:t>
      </w:r>
      <w:r w:rsidRPr="0036296C">
        <w:rPr>
          <w:rFonts w:eastAsia="Times New Roman" w:cs="Times New Roman"/>
          <w:sz w:val="24"/>
          <w:szCs w:val="24"/>
        </w:rPr>
        <w:t>, varios documentos oficiales y portales web fueron revisados, incluyendo planes de desarrollo,</w:t>
      </w:r>
      <w:r>
        <w:rPr>
          <w:rFonts w:eastAsia="Times New Roman" w:cs="Times New Roman"/>
          <w:sz w:val="24"/>
          <w:szCs w:val="24"/>
        </w:rPr>
        <w:t xml:space="preserve"> planes estratégicos de gobierno electrónico,</w:t>
      </w:r>
      <w:r w:rsidRPr="0036296C">
        <w:rPr>
          <w:rFonts w:eastAsia="Times New Roman" w:cs="Times New Roman"/>
          <w:sz w:val="24"/>
          <w:szCs w:val="24"/>
        </w:rPr>
        <w:t xml:space="preserve"> manuales y leyes, entre otros.</w:t>
      </w:r>
      <w:r>
        <w:rPr>
          <w:rFonts w:eastAsia="Times New Roman" w:cs="Times New Roman"/>
          <w:sz w:val="24"/>
          <w:szCs w:val="24"/>
        </w:rPr>
        <w:t xml:space="preserve"> Mientras que para las secciones de tecnología adoptada y resultados se llevo a cabo un análisis de la literatura.</w:t>
      </w:r>
      <w:r w:rsidR="00F211D6">
        <w:rPr>
          <w:rFonts w:eastAsia="Times New Roman" w:cs="Times New Roman"/>
          <w:sz w:val="24"/>
          <w:szCs w:val="24"/>
        </w:rPr>
        <w:t xml:space="preserve"> En la Tabla 2 se muestra la metodología para encontrar </w:t>
      </w:r>
      <w:r w:rsidR="00D31364">
        <w:rPr>
          <w:rFonts w:eastAsia="Times New Roman" w:cs="Times New Roman"/>
          <w:sz w:val="24"/>
          <w:szCs w:val="24"/>
        </w:rPr>
        <w:t>la información cualitativa empleada en el estudio.</w:t>
      </w:r>
    </w:p>
    <w:p w:rsidR="00A30432" w:rsidRDefault="00A30432" w:rsidP="008A1F7D">
      <w:pPr>
        <w:spacing w:after="0" w:line="240" w:lineRule="auto"/>
        <w:jc w:val="both"/>
        <w:rPr>
          <w:rFonts w:eastAsia="Times New Roman" w:cs="Times New Roman"/>
          <w:sz w:val="24"/>
          <w:szCs w:val="24"/>
        </w:rPr>
      </w:pPr>
    </w:p>
    <w:p w:rsidR="00D31364" w:rsidRDefault="00D31364" w:rsidP="00801DFE">
      <w:pPr>
        <w:pStyle w:val="Sinespaciado"/>
      </w:pPr>
    </w:p>
    <w:tbl>
      <w:tblPr>
        <w:tblStyle w:val="Listaclara1"/>
        <w:tblW w:w="0" w:type="auto"/>
        <w:tblLook w:val="04A0" w:firstRow="1" w:lastRow="0" w:firstColumn="1" w:lastColumn="0" w:noHBand="0" w:noVBand="1"/>
      </w:tblPr>
      <w:tblGrid>
        <w:gridCol w:w="5211"/>
        <w:gridCol w:w="1469"/>
        <w:gridCol w:w="2011"/>
      </w:tblGrid>
      <w:tr w:rsidR="00A60779" w:rsidTr="00BF13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shd w:val="clear" w:color="auto" w:fill="A6A6A6" w:themeFill="background1" w:themeFillShade="A6"/>
          </w:tcPr>
          <w:p w:rsidR="00A60779" w:rsidRPr="00A60779" w:rsidRDefault="004F5C71" w:rsidP="004F5C71">
            <w:pPr>
              <w:pStyle w:val="Sinespaciado"/>
              <w:ind w:right="-2258"/>
              <w:rPr>
                <w:bCs w:val="0"/>
                <w:color w:val="auto"/>
                <w:sz w:val="20"/>
                <w:szCs w:val="20"/>
              </w:rPr>
            </w:pPr>
            <w:r>
              <w:rPr>
                <w:bCs w:val="0"/>
                <w:color w:val="auto"/>
                <w:sz w:val="20"/>
                <w:szCs w:val="20"/>
              </w:rPr>
              <w:t xml:space="preserve">                  </w:t>
            </w:r>
            <w:r w:rsidR="00A60779" w:rsidRPr="00A60779">
              <w:rPr>
                <w:bCs w:val="0"/>
                <w:color w:val="auto"/>
                <w:sz w:val="20"/>
                <w:szCs w:val="20"/>
              </w:rPr>
              <w:t>Elemento</w:t>
            </w:r>
            <w:r>
              <w:rPr>
                <w:bCs w:val="0"/>
                <w:color w:val="auto"/>
                <w:sz w:val="20"/>
                <w:szCs w:val="20"/>
              </w:rPr>
              <w:t>s</w:t>
            </w:r>
            <w:r w:rsidR="00A60779" w:rsidRPr="00A60779">
              <w:rPr>
                <w:bCs w:val="0"/>
                <w:color w:val="auto"/>
                <w:sz w:val="20"/>
                <w:szCs w:val="20"/>
              </w:rPr>
              <w:t xml:space="preserve"> de la TET</w:t>
            </w:r>
          </w:p>
        </w:tc>
        <w:tc>
          <w:tcPr>
            <w:tcW w:w="1469" w:type="dxa"/>
            <w:tcBorders>
              <w:top w:val="single" w:sz="8" w:space="0" w:color="000000" w:themeColor="text1"/>
              <w:left w:val="single" w:sz="4" w:space="0" w:color="auto"/>
              <w:bottom w:val="single" w:sz="4" w:space="0" w:color="auto"/>
              <w:right w:val="single" w:sz="4" w:space="0" w:color="auto"/>
            </w:tcBorders>
            <w:shd w:val="clear" w:color="auto" w:fill="A6A6A6" w:themeFill="background1" w:themeFillShade="A6"/>
          </w:tcPr>
          <w:p w:rsidR="00A60779" w:rsidRPr="00A60779" w:rsidRDefault="00A60779" w:rsidP="00A60779">
            <w:pPr>
              <w:pStyle w:val="Sinespaciado"/>
              <w:jc w:val="center"/>
              <w:cnfStyle w:val="100000000000" w:firstRow="1" w:lastRow="0" w:firstColumn="0" w:lastColumn="0" w:oddVBand="0" w:evenVBand="0" w:oddHBand="0" w:evenHBand="0" w:firstRowFirstColumn="0" w:firstRowLastColumn="0" w:lastRowFirstColumn="0" w:lastRowLastColumn="0"/>
              <w:rPr>
                <w:bCs w:val="0"/>
                <w:color w:val="auto"/>
                <w:sz w:val="20"/>
                <w:szCs w:val="20"/>
              </w:rPr>
            </w:pPr>
            <w:r w:rsidRPr="00A60779">
              <w:rPr>
                <w:bCs w:val="0"/>
                <w:color w:val="auto"/>
                <w:sz w:val="20"/>
                <w:szCs w:val="20"/>
              </w:rPr>
              <w:t>México</w:t>
            </w:r>
          </w:p>
        </w:tc>
        <w:tc>
          <w:tcPr>
            <w:tcW w:w="0" w:type="auto"/>
            <w:tcBorders>
              <w:left w:val="single" w:sz="4" w:space="0" w:color="auto"/>
              <w:bottom w:val="single" w:sz="4" w:space="0" w:color="auto"/>
            </w:tcBorders>
            <w:shd w:val="clear" w:color="auto" w:fill="A6A6A6" w:themeFill="background1" w:themeFillShade="A6"/>
          </w:tcPr>
          <w:p w:rsidR="00A60779" w:rsidRPr="00A60779" w:rsidRDefault="00A60779" w:rsidP="00A60779">
            <w:pPr>
              <w:pStyle w:val="Sinespaciado"/>
              <w:jc w:val="center"/>
              <w:cnfStyle w:val="100000000000" w:firstRow="1" w:lastRow="0" w:firstColumn="0" w:lastColumn="0" w:oddVBand="0" w:evenVBand="0" w:oddHBand="0" w:evenHBand="0" w:firstRowFirstColumn="0" w:firstRowLastColumn="0" w:lastRowFirstColumn="0" w:lastRowLastColumn="0"/>
              <w:rPr>
                <w:bCs w:val="0"/>
                <w:color w:val="auto"/>
                <w:sz w:val="20"/>
                <w:szCs w:val="20"/>
              </w:rPr>
            </w:pPr>
            <w:r w:rsidRPr="00A60779">
              <w:rPr>
                <w:bCs w:val="0"/>
                <w:color w:val="auto"/>
                <w:sz w:val="20"/>
                <w:szCs w:val="20"/>
              </w:rPr>
              <w:t>Colombia</w:t>
            </w:r>
          </w:p>
        </w:tc>
      </w:tr>
      <w:tr w:rsidR="00A60779" w:rsidTr="00BF13D1">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5211" w:type="dxa"/>
          </w:tcPr>
          <w:p w:rsidR="00A60779" w:rsidRPr="00A60779" w:rsidRDefault="00A60779" w:rsidP="00603FE6">
            <w:pPr>
              <w:pStyle w:val="Sinespaciado"/>
              <w:ind w:right="-121"/>
              <w:rPr>
                <w:b w:val="0"/>
                <w:bCs w:val="0"/>
                <w:sz w:val="20"/>
                <w:szCs w:val="20"/>
              </w:rPr>
            </w:pPr>
            <w:r w:rsidRPr="00FC250D">
              <w:rPr>
                <w:bCs w:val="0"/>
                <w:sz w:val="20"/>
                <w:szCs w:val="20"/>
              </w:rPr>
              <w:t>Tecnología Objetiva:</w:t>
            </w:r>
            <w:r w:rsidRPr="00A60779">
              <w:rPr>
                <w:b w:val="0"/>
                <w:bCs w:val="0"/>
                <w:sz w:val="20"/>
                <w:szCs w:val="20"/>
              </w:rPr>
              <w:t xml:space="preserve"> Usos de Internet esperados, diseño de características de servicios en línea, accesibilidad planeada, interoperabilidad entre plataformas</w:t>
            </w:r>
            <w:r w:rsidR="00375508">
              <w:rPr>
                <w:b w:val="0"/>
                <w:bCs w:val="0"/>
                <w:sz w:val="20"/>
                <w:szCs w:val="20"/>
              </w:rPr>
              <w:t xml:space="preserve">, </w:t>
            </w:r>
            <w:r w:rsidR="00603FE6">
              <w:rPr>
                <w:b w:val="0"/>
                <w:bCs w:val="0"/>
                <w:sz w:val="20"/>
                <w:szCs w:val="20"/>
              </w:rPr>
              <w:t xml:space="preserve">implementación </w:t>
            </w:r>
            <w:r w:rsidR="00375508">
              <w:rPr>
                <w:b w:val="0"/>
                <w:bCs w:val="0"/>
                <w:sz w:val="20"/>
                <w:szCs w:val="20"/>
              </w:rPr>
              <w:t>de hardware y software, entre otros.</w:t>
            </w:r>
          </w:p>
        </w:tc>
        <w:tc>
          <w:tcPr>
            <w:tcW w:w="1469" w:type="dxa"/>
            <w:tcBorders>
              <w:top w:val="single" w:sz="4" w:space="0" w:color="auto"/>
              <w:left w:val="single" w:sz="4" w:space="0" w:color="auto"/>
              <w:right w:val="single" w:sz="4" w:space="0" w:color="auto"/>
            </w:tcBorders>
          </w:tcPr>
          <w:p w:rsidR="00A60779" w:rsidRPr="00A60779" w:rsidRDefault="00A60779" w:rsidP="00A60779">
            <w:pPr>
              <w:pStyle w:val="Sinespaciado"/>
              <w:jc w:val="center"/>
              <w:cnfStyle w:val="000000100000" w:firstRow="0" w:lastRow="0" w:firstColumn="0" w:lastColumn="0" w:oddVBand="0" w:evenVBand="0" w:oddHBand="1" w:evenHBand="0" w:firstRowFirstColumn="0" w:firstRowLastColumn="0" w:lastRowFirstColumn="0" w:lastRowLastColumn="0"/>
              <w:rPr>
                <w:sz w:val="20"/>
                <w:szCs w:val="20"/>
              </w:rPr>
            </w:pPr>
            <w:r w:rsidRPr="00A60779">
              <w:rPr>
                <w:sz w:val="20"/>
                <w:szCs w:val="20"/>
              </w:rPr>
              <w:t>[2,19,20,24,27]</w:t>
            </w:r>
          </w:p>
        </w:tc>
        <w:tc>
          <w:tcPr>
            <w:tcW w:w="0" w:type="auto"/>
            <w:tcBorders>
              <w:top w:val="single" w:sz="4" w:space="0" w:color="auto"/>
              <w:left w:val="single" w:sz="4" w:space="0" w:color="auto"/>
            </w:tcBorders>
          </w:tcPr>
          <w:p w:rsidR="00A60779" w:rsidRPr="00A60779" w:rsidRDefault="00A60779" w:rsidP="00A60779">
            <w:pPr>
              <w:pStyle w:val="Sinespaciado"/>
              <w:jc w:val="center"/>
              <w:cnfStyle w:val="000000100000" w:firstRow="0" w:lastRow="0" w:firstColumn="0" w:lastColumn="0" w:oddVBand="0" w:evenVBand="0" w:oddHBand="1" w:evenHBand="0" w:firstRowFirstColumn="0" w:firstRowLastColumn="0" w:lastRowFirstColumn="0" w:lastRowLastColumn="0"/>
              <w:rPr>
                <w:sz w:val="20"/>
                <w:szCs w:val="20"/>
              </w:rPr>
            </w:pPr>
            <w:r w:rsidRPr="00A60779">
              <w:rPr>
                <w:sz w:val="20"/>
                <w:szCs w:val="20"/>
              </w:rPr>
              <w:t>[21,22,34]</w:t>
            </w:r>
          </w:p>
        </w:tc>
      </w:tr>
      <w:tr w:rsidR="00A60779" w:rsidTr="00BF13D1">
        <w:tc>
          <w:tcPr>
            <w:cnfStyle w:val="001000000000" w:firstRow="0" w:lastRow="0" w:firstColumn="1" w:lastColumn="0" w:oddVBand="0" w:evenVBand="0" w:oddHBand="0" w:evenHBand="0" w:firstRowFirstColumn="0" w:firstRowLastColumn="0" w:lastRowFirstColumn="0" w:lastRowLastColumn="0"/>
            <w:tcW w:w="5211" w:type="dxa"/>
          </w:tcPr>
          <w:p w:rsidR="00A60779" w:rsidRPr="00A60779" w:rsidRDefault="00A60779" w:rsidP="00CF055A">
            <w:pPr>
              <w:pStyle w:val="Sinespaciado"/>
              <w:ind w:right="-121"/>
              <w:rPr>
                <w:b w:val="0"/>
                <w:bCs w:val="0"/>
                <w:sz w:val="20"/>
                <w:szCs w:val="20"/>
              </w:rPr>
            </w:pPr>
            <w:r w:rsidRPr="00FC250D">
              <w:rPr>
                <w:bCs w:val="0"/>
                <w:sz w:val="20"/>
                <w:szCs w:val="20"/>
              </w:rPr>
              <w:t>Formas Organizacionales:</w:t>
            </w:r>
            <w:r w:rsidR="00375508">
              <w:rPr>
                <w:b w:val="0"/>
                <w:bCs w:val="0"/>
                <w:sz w:val="20"/>
                <w:szCs w:val="20"/>
              </w:rPr>
              <w:t xml:space="preserve"> Esquemas de colaboración</w:t>
            </w:r>
            <w:r w:rsidRPr="00A60779">
              <w:rPr>
                <w:b w:val="0"/>
                <w:bCs w:val="0"/>
                <w:sz w:val="20"/>
                <w:szCs w:val="20"/>
              </w:rPr>
              <w:t xml:space="preserve">, </w:t>
            </w:r>
            <w:r w:rsidR="00375508">
              <w:rPr>
                <w:b w:val="0"/>
                <w:bCs w:val="0"/>
                <w:sz w:val="20"/>
                <w:szCs w:val="20"/>
              </w:rPr>
              <w:t xml:space="preserve">entidades de control, </w:t>
            </w:r>
            <w:r w:rsidRPr="00A60779">
              <w:rPr>
                <w:b w:val="0"/>
                <w:bCs w:val="0"/>
                <w:sz w:val="20"/>
                <w:szCs w:val="20"/>
              </w:rPr>
              <w:t xml:space="preserve">redes </w:t>
            </w:r>
            <w:r w:rsidR="00375508">
              <w:rPr>
                <w:b w:val="0"/>
                <w:bCs w:val="0"/>
                <w:sz w:val="20"/>
                <w:szCs w:val="20"/>
              </w:rPr>
              <w:t xml:space="preserve">inter e </w:t>
            </w:r>
            <w:proofErr w:type="spellStart"/>
            <w:r w:rsidR="00375508">
              <w:rPr>
                <w:b w:val="0"/>
                <w:bCs w:val="0"/>
                <w:sz w:val="20"/>
                <w:szCs w:val="20"/>
              </w:rPr>
              <w:t>intra</w:t>
            </w:r>
            <w:proofErr w:type="spellEnd"/>
            <w:r w:rsidR="00375508">
              <w:rPr>
                <w:b w:val="0"/>
                <w:bCs w:val="0"/>
                <w:sz w:val="20"/>
                <w:szCs w:val="20"/>
              </w:rPr>
              <w:t xml:space="preserve"> </w:t>
            </w:r>
            <w:r w:rsidRPr="00A60779">
              <w:rPr>
                <w:b w:val="0"/>
                <w:bCs w:val="0"/>
                <w:sz w:val="20"/>
                <w:szCs w:val="20"/>
              </w:rPr>
              <w:t xml:space="preserve">institucionales, </w:t>
            </w:r>
            <w:r w:rsidR="00375508">
              <w:rPr>
                <w:b w:val="0"/>
                <w:bCs w:val="0"/>
                <w:sz w:val="20"/>
                <w:szCs w:val="20"/>
              </w:rPr>
              <w:t>l</w:t>
            </w:r>
            <w:r w:rsidRPr="00A60779">
              <w:rPr>
                <w:b w:val="0"/>
                <w:bCs w:val="0"/>
                <w:sz w:val="20"/>
                <w:szCs w:val="20"/>
              </w:rPr>
              <w:t>ider</w:t>
            </w:r>
            <w:r w:rsidR="00375508">
              <w:rPr>
                <w:b w:val="0"/>
                <w:bCs w:val="0"/>
                <w:sz w:val="20"/>
                <w:szCs w:val="20"/>
              </w:rPr>
              <w:t>azgo de funcionarios públicos, d</w:t>
            </w:r>
            <w:r w:rsidRPr="00A60779">
              <w:rPr>
                <w:b w:val="0"/>
                <w:bCs w:val="0"/>
                <w:sz w:val="20"/>
                <w:szCs w:val="20"/>
              </w:rPr>
              <w:t xml:space="preserve">ivisión de responsabilidades, </w:t>
            </w:r>
            <w:r w:rsidR="00375508">
              <w:rPr>
                <w:b w:val="0"/>
                <w:bCs w:val="0"/>
                <w:sz w:val="20"/>
                <w:szCs w:val="20"/>
              </w:rPr>
              <w:t>continuidad de los programas, entre otros.</w:t>
            </w:r>
          </w:p>
        </w:tc>
        <w:tc>
          <w:tcPr>
            <w:tcW w:w="1469" w:type="dxa"/>
            <w:tcBorders>
              <w:left w:val="single" w:sz="4" w:space="0" w:color="auto"/>
              <w:right w:val="single" w:sz="4" w:space="0" w:color="auto"/>
            </w:tcBorders>
          </w:tcPr>
          <w:p w:rsidR="00A60779" w:rsidRPr="00A60779" w:rsidRDefault="00A60779" w:rsidP="00A60779">
            <w:pPr>
              <w:pStyle w:val="Sinespaciado"/>
              <w:jc w:val="center"/>
              <w:cnfStyle w:val="000000000000" w:firstRow="0" w:lastRow="0" w:firstColumn="0" w:lastColumn="0" w:oddVBand="0" w:evenVBand="0" w:oddHBand="0" w:evenHBand="0" w:firstRowFirstColumn="0" w:firstRowLastColumn="0" w:lastRowFirstColumn="0" w:lastRowLastColumn="0"/>
              <w:rPr>
                <w:sz w:val="20"/>
                <w:szCs w:val="20"/>
              </w:rPr>
            </w:pPr>
            <w:r w:rsidRPr="00A60779">
              <w:rPr>
                <w:sz w:val="20"/>
                <w:szCs w:val="20"/>
              </w:rPr>
              <w:t>[4,14,24]</w:t>
            </w:r>
          </w:p>
        </w:tc>
        <w:tc>
          <w:tcPr>
            <w:tcW w:w="0" w:type="auto"/>
            <w:tcBorders>
              <w:left w:val="single" w:sz="4" w:space="0" w:color="auto"/>
            </w:tcBorders>
          </w:tcPr>
          <w:p w:rsidR="00A60779" w:rsidRPr="00A60779" w:rsidRDefault="00A60779" w:rsidP="00A60779">
            <w:pPr>
              <w:pStyle w:val="Sinespaciado"/>
              <w:jc w:val="center"/>
              <w:cnfStyle w:val="000000000000" w:firstRow="0" w:lastRow="0" w:firstColumn="0" w:lastColumn="0" w:oddVBand="0" w:evenVBand="0" w:oddHBand="0" w:evenHBand="0" w:firstRowFirstColumn="0" w:firstRowLastColumn="0" w:lastRowFirstColumn="0" w:lastRowLastColumn="0"/>
              <w:rPr>
                <w:sz w:val="20"/>
                <w:szCs w:val="20"/>
              </w:rPr>
            </w:pPr>
            <w:r w:rsidRPr="00A60779">
              <w:rPr>
                <w:sz w:val="20"/>
                <w:szCs w:val="20"/>
              </w:rPr>
              <w:t>[7,17,20,22,34]</w:t>
            </w:r>
          </w:p>
        </w:tc>
      </w:tr>
      <w:tr w:rsidR="00A60779" w:rsidTr="00BF13D1">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5211" w:type="dxa"/>
          </w:tcPr>
          <w:p w:rsidR="00A60779" w:rsidRPr="00A60779" w:rsidRDefault="00A60779" w:rsidP="00FC250D">
            <w:pPr>
              <w:pStyle w:val="Sinespaciado"/>
              <w:ind w:right="-121"/>
              <w:rPr>
                <w:b w:val="0"/>
                <w:bCs w:val="0"/>
                <w:sz w:val="20"/>
                <w:szCs w:val="20"/>
              </w:rPr>
            </w:pPr>
            <w:r w:rsidRPr="00FC250D">
              <w:rPr>
                <w:bCs w:val="0"/>
                <w:sz w:val="20"/>
                <w:szCs w:val="20"/>
              </w:rPr>
              <w:t>Arreglos Institucionales:</w:t>
            </w:r>
            <w:r w:rsidR="00375508">
              <w:rPr>
                <w:bCs w:val="0"/>
                <w:sz w:val="20"/>
                <w:szCs w:val="20"/>
              </w:rPr>
              <w:t xml:space="preserve"> </w:t>
            </w:r>
            <w:r w:rsidR="00375508" w:rsidRPr="00375508">
              <w:rPr>
                <w:b w:val="0"/>
                <w:bCs w:val="0"/>
                <w:sz w:val="20"/>
                <w:szCs w:val="20"/>
              </w:rPr>
              <w:t>Leyes</w:t>
            </w:r>
            <w:r w:rsidR="00375508">
              <w:rPr>
                <w:b w:val="0"/>
                <w:bCs w:val="0"/>
                <w:sz w:val="20"/>
                <w:szCs w:val="20"/>
              </w:rPr>
              <w:t>, capacitación para funcionarios,</w:t>
            </w:r>
            <w:r w:rsidR="00EB2E5C">
              <w:rPr>
                <w:b w:val="0"/>
                <w:bCs w:val="0"/>
                <w:sz w:val="20"/>
                <w:szCs w:val="20"/>
              </w:rPr>
              <w:t xml:space="preserve"> manuales, claridad en los diagnósticos, lineamientos y obligatoriedad de aplicación</w:t>
            </w:r>
            <w:r w:rsidR="00BF13D1">
              <w:rPr>
                <w:b w:val="0"/>
                <w:bCs w:val="0"/>
                <w:sz w:val="20"/>
                <w:szCs w:val="20"/>
              </w:rPr>
              <w:t xml:space="preserve">, </w:t>
            </w:r>
            <w:r w:rsidR="00CF055A">
              <w:rPr>
                <w:b w:val="0"/>
                <w:bCs w:val="0"/>
                <w:sz w:val="20"/>
                <w:szCs w:val="20"/>
              </w:rPr>
              <w:t xml:space="preserve">mecanismos de control, incentivos, </w:t>
            </w:r>
            <w:r w:rsidR="00BF13D1">
              <w:rPr>
                <w:b w:val="0"/>
                <w:bCs w:val="0"/>
                <w:sz w:val="20"/>
                <w:szCs w:val="20"/>
              </w:rPr>
              <w:t>entre otros</w:t>
            </w:r>
            <w:r w:rsidR="00EB2E5C">
              <w:rPr>
                <w:b w:val="0"/>
                <w:bCs w:val="0"/>
                <w:sz w:val="20"/>
                <w:szCs w:val="20"/>
              </w:rPr>
              <w:t>.</w:t>
            </w:r>
          </w:p>
        </w:tc>
        <w:tc>
          <w:tcPr>
            <w:tcW w:w="1469" w:type="dxa"/>
            <w:tcBorders>
              <w:left w:val="single" w:sz="4" w:space="0" w:color="auto"/>
              <w:right w:val="single" w:sz="4" w:space="0" w:color="auto"/>
            </w:tcBorders>
          </w:tcPr>
          <w:p w:rsidR="00A60779" w:rsidRPr="00A60779" w:rsidRDefault="00A60779" w:rsidP="00A60779">
            <w:pPr>
              <w:pStyle w:val="Sinespaciado"/>
              <w:jc w:val="center"/>
              <w:cnfStyle w:val="000000100000" w:firstRow="0" w:lastRow="0" w:firstColumn="0" w:lastColumn="0" w:oddVBand="0" w:evenVBand="0" w:oddHBand="1" w:evenHBand="0" w:firstRowFirstColumn="0" w:firstRowLastColumn="0" w:lastRowFirstColumn="0" w:lastRowLastColumn="0"/>
              <w:rPr>
                <w:sz w:val="20"/>
                <w:szCs w:val="20"/>
              </w:rPr>
            </w:pPr>
            <w:r w:rsidRPr="00A60779">
              <w:rPr>
                <w:sz w:val="20"/>
                <w:szCs w:val="20"/>
              </w:rPr>
              <w:t>[4,24,27,28]</w:t>
            </w:r>
          </w:p>
        </w:tc>
        <w:tc>
          <w:tcPr>
            <w:tcW w:w="0" w:type="auto"/>
            <w:tcBorders>
              <w:left w:val="single" w:sz="4" w:space="0" w:color="auto"/>
            </w:tcBorders>
          </w:tcPr>
          <w:p w:rsidR="00A60779" w:rsidRPr="00A60779" w:rsidRDefault="00A60779" w:rsidP="00A60779">
            <w:pPr>
              <w:pStyle w:val="Sinespaciado"/>
              <w:jc w:val="center"/>
              <w:cnfStyle w:val="000000100000" w:firstRow="0" w:lastRow="0" w:firstColumn="0" w:lastColumn="0" w:oddVBand="0" w:evenVBand="0" w:oddHBand="1" w:evenHBand="0" w:firstRowFirstColumn="0" w:firstRowLastColumn="0" w:lastRowFirstColumn="0" w:lastRowLastColumn="0"/>
              <w:rPr>
                <w:sz w:val="20"/>
                <w:szCs w:val="20"/>
              </w:rPr>
            </w:pPr>
            <w:r w:rsidRPr="00A60779">
              <w:rPr>
                <w:sz w:val="20"/>
                <w:szCs w:val="20"/>
              </w:rPr>
              <w:t>[5,8,22,34]</w:t>
            </w:r>
          </w:p>
        </w:tc>
      </w:tr>
      <w:tr w:rsidR="00A60779" w:rsidTr="00BF13D1">
        <w:tc>
          <w:tcPr>
            <w:cnfStyle w:val="001000000000" w:firstRow="0" w:lastRow="0" w:firstColumn="1" w:lastColumn="0" w:oddVBand="0" w:evenVBand="0" w:oddHBand="0" w:evenHBand="0" w:firstRowFirstColumn="0" w:firstRowLastColumn="0" w:lastRowFirstColumn="0" w:lastRowLastColumn="0"/>
            <w:tcW w:w="5211" w:type="dxa"/>
          </w:tcPr>
          <w:p w:rsidR="00A60779" w:rsidRPr="00FC250D" w:rsidRDefault="00A60779" w:rsidP="00A60779">
            <w:pPr>
              <w:pStyle w:val="Sinespaciado"/>
              <w:ind w:right="-121"/>
              <w:rPr>
                <w:bCs w:val="0"/>
                <w:sz w:val="20"/>
                <w:szCs w:val="20"/>
              </w:rPr>
            </w:pPr>
            <w:r w:rsidRPr="00FC250D">
              <w:rPr>
                <w:bCs w:val="0"/>
                <w:sz w:val="20"/>
                <w:szCs w:val="20"/>
              </w:rPr>
              <w:t>Tecnología Adoptada:</w:t>
            </w:r>
          </w:p>
          <w:p w:rsidR="00A60779" w:rsidRPr="00A60779" w:rsidRDefault="00A60779" w:rsidP="00EB2E5C">
            <w:pPr>
              <w:pStyle w:val="Sinespaciado"/>
              <w:ind w:right="-121"/>
              <w:rPr>
                <w:b w:val="0"/>
                <w:bCs w:val="0"/>
                <w:sz w:val="20"/>
                <w:szCs w:val="20"/>
              </w:rPr>
            </w:pPr>
            <w:r w:rsidRPr="00A60779">
              <w:rPr>
                <w:b w:val="0"/>
                <w:bCs w:val="0"/>
                <w:sz w:val="20"/>
                <w:szCs w:val="20"/>
              </w:rPr>
              <w:t>Uso real de Internet,  características implementadas de servicios en línea, nivel de accesibilidad</w:t>
            </w:r>
            <w:r w:rsidR="00EB2E5C">
              <w:rPr>
                <w:b w:val="0"/>
                <w:bCs w:val="0"/>
                <w:sz w:val="20"/>
                <w:szCs w:val="20"/>
              </w:rPr>
              <w:t xml:space="preserve"> de los recursos tecnológicos</w:t>
            </w:r>
            <w:r w:rsidRPr="00A60779">
              <w:rPr>
                <w:b w:val="0"/>
                <w:bCs w:val="0"/>
                <w:sz w:val="20"/>
                <w:szCs w:val="20"/>
              </w:rPr>
              <w:t>, interoperabilidad entre plataformas</w:t>
            </w:r>
            <w:r w:rsidR="00BF13D1">
              <w:rPr>
                <w:b w:val="0"/>
                <w:bCs w:val="0"/>
                <w:sz w:val="20"/>
                <w:szCs w:val="20"/>
              </w:rPr>
              <w:t>, entre otros</w:t>
            </w:r>
            <w:r w:rsidRPr="00A60779">
              <w:rPr>
                <w:b w:val="0"/>
                <w:bCs w:val="0"/>
                <w:sz w:val="20"/>
                <w:szCs w:val="20"/>
              </w:rPr>
              <w:t>.</w:t>
            </w:r>
          </w:p>
        </w:tc>
        <w:tc>
          <w:tcPr>
            <w:tcW w:w="1469" w:type="dxa"/>
            <w:tcBorders>
              <w:left w:val="single" w:sz="4" w:space="0" w:color="auto"/>
              <w:right w:val="single" w:sz="4" w:space="0" w:color="auto"/>
            </w:tcBorders>
          </w:tcPr>
          <w:p w:rsidR="00A60779" w:rsidRPr="00A60779" w:rsidRDefault="00A60779" w:rsidP="00A60779">
            <w:pPr>
              <w:pStyle w:val="Sinespaciado"/>
              <w:jc w:val="center"/>
              <w:cnfStyle w:val="000000000000" w:firstRow="0" w:lastRow="0" w:firstColumn="0" w:lastColumn="0" w:oddVBand="0" w:evenVBand="0" w:oddHBand="0" w:evenHBand="0" w:firstRowFirstColumn="0" w:firstRowLastColumn="0" w:lastRowFirstColumn="0" w:lastRowLastColumn="0"/>
              <w:rPr>
                <w:sz w:val="20"/>
                <w:szCs w:val="20"/>
              </w:rPr>
            </w:pPr>
            <w:r w:rsidRPr="00A60779">
              <w:rPr>
                <w:sz w:val="20"/>
                <w:szCs w:val="20"/>
              </w:rPr>
              <w:t>[19,20,24]</w:t>
            </w:r>
          </w:p>
        </w:tc>
        <w:tc>
          <w:tcPr>
            <w:tcW w:w="0" w:type="auto"/>
            <w:tcBorders>
              <w:left w:val="single" w:sz="4" w:space="0" w:color="auto"/>
            </w:tcBorders>
          </w:tcPr>
          <w:p w:rsidR="00A60779" w:rsidRPr="00A60779" w:rsidRDefault="00A60779" w:rsidP="00A60779">
            <w:pPr>
              <w:pStyle w:val="Sinespaciado"/>
              <w:jc w:val="center"/>
              <w:cnfStyle w:val="000000000000" w:firstRow="0" w:lastRow="0" w:firstColumn="0" w:lastColumn="0" w:oddVBand="0" w:evenVBand="0" w:oddHBand="0" w:evenHBand="0" w:firstRowFirstColumn="0" w:firstRowLastColumn="0" w:lastRowFirstColumn="0" w:lastRowLastColumn="0"/>
              <w:rPr>
                <w:sz w:val="20"/>
                <w:szCs w:val="20"/>
              </w:rPr>
            </w:pPr>
            <w:r w:rsidRPr="00A60779">
              <w:rPr>
                <w:sz w:val="20"/>
                <w:szCs w:val="20"/>
              </w:rPr>
              <w:t>[21,22,34]</w:t>
            </w:r>
          </w:p>
        </w:tc>
      </w:tr>
      <w:tr w:rsidR="00A60779" w:rsidTr="00BF13D1">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5211" w:type="dxa"/>
          </w:tcPr>
          <w:p w:rsidR="00A60779" w:rsidRPr="00EB2E5C" w:rsidRDefault="00A60779" w:rsidP="00BF13D1">
            <w:pPr>
              <w:pStyle w:val="Sinespaciado"/>
              <w:ind w:right="-121"/>
              <w:rPr>
                <w:b w:val="0"/>
                <w:bCs w:val="0"/>
                <w:sz w:val="20"/>
                <w:szCs w:val="20"/>
              </w:rPr>
            </w:pPr>
            <w:r w:rsidRPr="00FC250D">
              <w:rPr>
                <w:bCs w:val="0"/>
                <w:sz w:val="20"/>
                <w:szCs w:val="20"/>
              </w:rPr>
              <w:t>Resultados</w:t>
            </w:r>
            <w:r w:rsidR="00FC250D">
              <w:rPr>
                <w:bCs w:val="0"/>
                <w:sz w:val="20"/>
                <w:szCs w:val="20"/>
              </w:rPr>
              <w:t>:</w:t>
            </w:r>
            <w:r w:rsidR="00EB2E5C">
              <w:rPr>
                <w:bCs w:val="0"/>
                <w:sz w:val="20"/>
                <w:szCs w:val="20"/>
              </w:rPr>
              <w:t xml:space="preserve"> </w:t>
            </w:r>
            <w:r w:rsidR="00EB2E5C">
              <w:rPr>
                <w:b w:val="0"/>
                <w:bCs w:val="0"/>
                <w:sz w:val="20"/>
                <w:szCs w:val="20"/>
              </w:rPr>
              <w:t>Positivos, negativos, neutros, alcance, continuidad,</w:t>
            </w:r>
            <w:r w:rsidR="004F5C71">
              <w:rPr>
                <w:b w:val="0"/>
                <w:bCs w:val="0"/>
                <w:sz w:val="20"/>
                <w:szCs w:val="20"/>
              </w:rPr>
              <w:t xml:space="preserve"> impacto real,</w:t>
            </w:r>
            <w:r w:rsidR="00BF13D1">
              <w:rPr>
                <w:b w:val="0"/>
                <w:bCs w:val="0"/>
                <w:sz w:val="20"/>
                <w:szCs w:val="20"/>
              </w:rPr>
              <w:t xml:space="preserve"> inesperados, entre otros.</w:t>
            </w:r>
          </w:p>
        </w:tc>
        <w:tc>
          <w:tcPr>
            <w:tcW w:w="1469" w:type="dxa"/>
            <w:tcBorders>
              <w:left w:val="single" w:sz="4" w:space="0" w:color="auto"/>
              <w:bottom w:val="single" w:sz="4" w:space="0" w:color="auto"/>
              <w:right w:val="single" w:sz="4" w:space="0" w:color="auto"/>
            </w:tcBorders>
          </w:tcPr>
          <w:p w:rsidR="00A60779" w:rsidRPr="00A60779" w:rsidRDefault="00A60779" w:rsidP="00A60779">
            <w:pPr>
              <w:pStyle w:val="Sinespaciado"/>
              <w:jc w:val="center"/>
              <w:cnfStyle w:val="000000100000" w:firstRow="0" w:lastRow="0" w:firstColumn="0" w:lastColumn="0" w:oddVBand="0" w:evenVBand="0" w:oddHBand="1" w:evenHBand="0" w:firstRowFirstColumn="0" w:firstRowLastColumn="0" w:lastRowFirstColumn="0" w:lastRowLastColumn="0"/>
              <w:rPr>
                <w:sz w:val="20"/>
                <w:szCs w:val="20"/>
              </w:rPr>
            </w:pPr>
            <w:r w:rsidRPr="00A60779">
              <w:rPr>
                <w:sz w:val="20"/>
                <w:szCs w:val="20"/>
              </w:rPr>
              <w:t>[</w:t>
            </w:r>
            <w:r w:rsidR="00CF055A">
              <w:rPr>
                <w:sz w:val="20"/>
                <w:szCs w:val="20"/>
              </w:rPr>
              <w:t>4,</w:t>
            </w:r>
            <w:r w:rsidRPr="00A60779">
              <w:rPr>
                <w:sz w:val="20"/>
                <w:szCs w:val="20"/>
              </w:rPr>
              <w:t>19,20,24,25]</w:t>
            </w:r>
          </w:p>
        </w:tc>
        <w:tc>
          <w:tcPr>
            <w:tcW w:w="0" w:type="auto"/>
            <w:tcBorders>
              <w:left w:val="single" w:sz="4" w:space="0" w:color="auto"/>
            </w:tcBorders>
          </w:tcPr>
          <w:p w:rsidR="00A60779" w:rsidRPr="00A60779" w:rsidRDefault="00A60779" w:rsidP="00A60779">
            <w:pPr>
              <w:pStyle w:val="Sinespaciado"/>
              <w:jc w:val="center"/>
              <w:cnfStyle w:val="000000100000" w:firstRow="0" w:lastRow="0" w:firstColumn="0" w:lastColumn="0" w:oddVBand="0" w:evenVBand="0" w:oddHBand="1" w:evenHBand="0" w:firstRowFirstColumn="0" w:firstRowLastColumn="0" w:lastRowFirstColumn="0" w:lastRowLastColumn="0"/>
              <w:rPr>
                <w:sz w:val="20"/>
                <w:szCs w:val="20"/>
              </w:rPr>
            </w:pPr>
            <w:r w:rsidRPr="00A60779">
              <w:rPr>
                <w:sz w:val="20"/>
                <w:szCs w:val="20"/>
              </w:rPr>
              <w:t>[21,22,34,41]</w:t>
            </w:r>
          </w:p>
        </w:tc>
      </w:tr>
      <w:tr w:rsidR="004F5C71" w:rsidTr="001C0C57">
        <w:trPr>
          <w:trHeight w:val="58"/>
        </w:trPr>
        <w:tc>
          <w:tcPr>
            <w:cnfStyle w:val="001000000000" w:firstRow="0" w:lastRow="0" w:firstColumn="1" w:lastColumn="0" w:oddVBand="0" w:evenVBand="0" w:oddHBand="0" w:evenHBand="0" w:firstRowFirstColumn="0" w:firstRowLastColumn="0" w:lastRowFirstColumn="0" w:lastRowLastColumn="0"/>
            <w:tcW w:w="8691" w:type="dxa"/>
            <w:gridSpan w:val="3"/>
          </w:tcPr>
          <w:p w:rsidR="004F5C71" w:rsidRPr="004F5C71" w:rsidRDefault="004F5C71" w:rsidP="004F5C71">
            <w:pPr>
              <w:pStyle w:val="Sinespaciado"/>
              <w:ind w:right="-121"/>
              <w:rPr>
                <w:b w:val="0"/>
                <w:i/>
                <w:sz w:val="20"/>
                <w:szCs w:val="20"/>
              </w:rPr>
            </w:pPr>
            <w:r w:rsidRPr="004F5C71">
              <w:rPr>
                <w:bCs w:val="0"/>
                <w:i/>
                <w:sz w:val="20"/>
                <w:szCs w:val="20"/>
              </w:rPr>
              <w:t>Documentos revisados</w:t>
            </w:r>
            <w:r w:rsidRPr="004F5C71">
              <w:rPr>
                <w:bCs w:val="0"/>
                <w:i/>
                <w:sz w:val="20"/>
                <w:szCs w:val="20"/>
              </w:rPr>
              <w:tab/>
            </w:r>
            <w:r w:rsidRPr="004F5C71">
              <w:rPr>
                <w:bCs w:val="0"/>
                <w:i/>
                <w:sz w:val="20"/>
                <w:szCs w:val="20"/>
              </w:rPr>
              <w:tab/>
            </w:r>
            <w:r w:rsidRPr="004F5C71">
              <w:rPr>
                <w:bCs w:val="0"/>
                <w:i/>
                <w:sz w:val="20"/>
                <w:szCs w:val="20"/>
              </w:rPr>
              <w:tab/>
            </w:r>
          </w:p>
          <w:p w:rsidR="004F5C71" w:rsidRPr="004F5C71" w:rsidRDefault="004F5C71" w:rsidP="00A60779">
            <w:pPr>
              <w:pStyle w:val="Sinespaciado"/>
              <w:jc w:val="center"/>
              <w:rPr>
                <w:bCs w:val="0"/>
                <w:sz w:val="20"/>
                <w:szCs w:val="20"/>
              </w:rPr>
            </w:pPr>
            <w:r w:rsidRPr="004F5C71">
              <w:rPr>
                <w:bCs w:val="0"/>
                <w:sz w:val="20"/>
                <w:szCs w:val="20"/>
              </w:rPr>
              <w:t>México:</w:t>
            </w:r>
            <w:r w:rsidRPr="004F5C71">
              <w:rPr>
                <w:b w:val="0"/>
                <w:bCs w:val="0"/>
                <w:sz w:val="20"/>
                <w:szCs w:val="20"/>
              </w:rPr>
              <w:t>[2,4,14,19,20,24,25,26,27,28]</w:t>
            </w:r>
          </w:p>
          <w:p w:rsidR="004F5C71" w:rsidRPr="004F5C71" w:rsidRDefault="004F5C71" w:rsidP="00A60779">
            <w:pPr>
              <w:pStyle w:val="Sinespaciado"/>
              <w:jc w:val="center"/>
              <w:rPr>
                <w:b w:val="0"/>
                <w:sz w:val="20"/>
                <w:szCs w:val="20"/>
              </w:rPr>
            </w:pPr>
            <w:r w:rsidRPr="004F5C71">
              <w:rPr>
                <w:bCs w:val="0"/>
                <w:sz w:val="20"/>
                <w:szCs w:val="20"/>
              </w:rPr>
              <w:lastRenderedPageBreak/>
              <w:t>Colombia:</w:t>
            </w:r>
            <w:r>
              <w:rPr>
                <w:b w:val="0"/>
                <w:bCs w:val="0"/>
                <w:sz w:val="20"/>
                <w:szCs w:val="20"/>
              </w:rPr>
              <w:t xml:space="preserve"> </w:t>
            </w:r>
            <w:r w:rsidRPr="004F5C71">
              <w:rPr>
                <w:b w:val="0"/>
                <w:bCs w:val="0"/>
                <w:sz w:val="20"/>
                <w:szCs w:val="20"/>
              </w:rPr>
              <w:t>[1,5,7,8,17,20,21,22,31,34,41]</w:t>
            </w:r>
          </w:p>
        </w:tc>
      </w:tr>
    </w:tbl>
    <w:p w:rsidR="00784234" w:rsidRDefault="00784234" w:rsidP="00784234">
      <w:pPr>
        <w:spacing w:before="120"/>
        <w:jc w:val="center"/>
        <w:rPr>
          <w:rFonts w:eastAsia="Times New Roman" w:cs="Times New Roman"/>
          <w:b/>
          <w:sz w:val="24"/>
          <w:szCs w:val="24"/>
        </w:rPr>
      </w:pPr>
      <w:r>
        <w:rPr>
          <w:rFonts w:eastAsia="Times New Roman" w:cs="Times New Roman"/>
          <w:b/>
          <w:sz w:val="24"/>
          <w:szCs w:val="24"/>
        </w:rPr>
        <w:lastRenderedPageBreak/>
        <w:t>Tabla 2. Metodología para identificar los elementos de al TET</w:t>
      </w:r>
    </w:p>
    <w:p w:rsidR="009E6988" w:rsidRPr="00913413" w:rsidRDefault="009E6988" w:rsidP="00784234">
      <w:pPr>
        <w:spacing w:before="120"/>
        <w:jc w:val="center"/>
        <w:rPr>
          <w:rFonts w:eastAsia="Times New Roman" w:cs="Times New Roman"/>
          <w:b/>
          <w:sz w:val="24"/>
          <w:szCs w:val="24"/>
        </w:rPr>
      </w:pPr>
    </w:p>
    <w:p w:rsidR="00365471" w:rsidRPr="008A1F7D" w:rsidRDefault="00694668" w:rsidP="008A1F7D">
      <w:pPr>
        <w:pStyle w:val="Ttulo1"/>
        <w:ind w:left="142" w:hanging="142"/>
        <w:rPr>
          <w:rFonts w:asciiTheme="minorHAnsi" w:hAnsiTheme="minorHAnsi"/>
          <w:szCs w:val="24"/>
          <w:lang w:val="es-MX"/>
        </w:rPr>
      </w:pPr>
      <w:r w:rsidRPr="008A1F7D">
        <w:rPr>
          <w:rFonts w:asciiTheme="minorHAnsi" w:hAnsiTheme="minorHAnsi"/>
          <w:szCs w:val="24"/>
          <w:lang w:val="es-MX"/>
        </w:rPr>
        <w:t>Análisis comparativo de caso</w:t>
      </w:r>
    </w:p>
    <w:p w:rsidR="00365471" w:rsidRPr="0036296C" w:rsidRDefault="009D177C" w:rsidP="00E14BA8">
      <w:pPr>
        <w:pStyle w:val="Ttulo1"/>
        <w:numPr>
          <w:ilvl w:val="0"/>
          <w:numId w:val="0"/>
        </w:numPr>
        <w:rPr>
          <w:rFonts w:asciiTheme="minorHAnsi" w:hAnsiTheme="minorHAnsi"/>
          <w:szCs w:val="24"/>
          <w:lang w:val="es-MX"/>
        </w:rPr>
      </w:pPr>
      <w:r>
        <w:rPr>
          <w:rFonts w:asciiTheme="minorHAnsi" w:hAnsiTheme="minorHAnsi"/>
          <w:szCs w:val="24"/>
          <w:lang w:val="es-MX"/>
        </w:rPr>
        <w:t>4</w:t>
      </w:r>
      <w:r w:rsidR="00E14BA8" w:rsidRPr="0036296C">
        <w:rPr>
          <w:rFonts w:asciiTheme="minorHAnsi" w:hAnsiTheme="minorHAnsi"/>
          <w:szCs w:val="24"/>
          <w:lang w:val="es-MX"/>
        </w:rPr>
        <w:t xml:space="preserve">.1 </w:t>
      </w:r>
      <w:r w:rsidR="00510714">
        <w:rPr>
          <w:rFonts w:asciiTheme="minorHAnsi" w:hAnsiTheme="minorHAnsi"/>
          <w:szCs w:val="24"/>
          <w:lang w:val="es-MX"/>
        </w:rPr>
        <w:t>Gobierno electrónico en A</w:t>
      </w:r>
      <w:r w:rsidR="006E11F2">
        <w:rPr>
          <w:rFonts w:asciiTheme="minorHAnsi" w:hAnsiTheme="minorHAnsi"/>
          <w:szCs w:val="24"/>
          <w:lang w:val="es-MX"/>
        </w:rPr>
        <w:t xml:space="preserve">mérica </w:t>
      </w:r>
      <w:r w:rsidR="00510714">
        <w:rPr>
          <w:rFonts w:asciiTheme="minorHAnsi" w:hAnsiTheme="minorHAnsi"/>
          <w:szCs w:val="24"/>
          <w:lang w:val="es-MX"/>
        </w:rPr>
        <w:t>L</w:t>
      </w:r>
      <w:r w:rsidR="006E11F2">
        <w:rPr>
          <w:rFonts w:asciiTheme="minorHAnsi" w:hAnsiTheme="minorHAnsi"/>
          <w:szCs w:val="24"/>
          <w:lang w:val="es-MX"/>
        </w:rPr>
        <w:t>atina y el Caribe</w:t>
      </w:r>
    </w:p>
    <w:p w:rsidR="0036296C" w:rsidRPr="0036296C" w:rsidRDefault="00510714" w:rsidP="00E14BA8">
      <w:pPr>
        <w:spacing w:before="120"/>
        <w:jc w:val="both"/>
        <w:rPr>
          <w:rFonts w:eastAsia="Times New Roman" w:cs="Times New Roman"/>
          <w:sz w:val="24"/>
          <w:szCs w:val="24"/>
        </w:rPr>
      </w:pPr>
      <w:r>
        <w:rPr>
          <w:rFonts w:eastAsia="Times New Roman" w:cs="Times New Roman"/>
          <w:sz w:val="24"/>
          <w:szCs w:val="24"/>
        </w:rPr>
        <w:t>A</w:t>
      </w:r>
      <w:r w:rsidR="006E11F2">
        <w:rPr>
          <w:rFonts w:eastAsia="Times New Roman" w:cs="Times New Roman"/>
          <w:sz w:val="24"/>
          <w:szCs w:val="24"/>
        </w:rPr>
        <w:t xml:space="preserve">mérica </w:t>
      </w:r>
      <w:r>
        <w:rPr>
          <w:rFonts w:eastAsia="Times New Roman" w:cs="Times New Roman"/>
          <w:sz w:val="24"/>
          <w:szCs w:val="24"/>
        </w:rPr>
        <w:t>L</w:t>
      </w:r>
      <w:r w:rsidR="006E11F2">
        <w:rPr>
          <w:rFonts w:eastAsia="Times New Roman" w:cs="Times New Roman"/>
          <w:sz w:val="24"/>
          <w:szCs w:val="24"/>
        </w:rPr>
        <w:t>atina y el Caribe (ALC)</w:t>
      </w:r>
      <w:r w:rsidR="00365471" w:rsidRPr="0036296C">
        <w:rPr>
          <w:rFonts w:eastAsia="Times New Roman" w:cs="Times New Roman"/>
          <w:sz w:val="24"/>
          <w:szCs w:val="24"/>
        </w:rPr>
        <w:t>, como muchas otras regiones del mundo, se encuentra en medio de una nueva revolución tecnológica que promete cambiar no sólo sus contextos económicos, sociales y culturales, sino tamb</w:t>
      </w:r>
      <w:r w:rsidR="00EB49A5" w:rsidRPr="0036296C">
        <w:rPr>
          <w:rFonts w:eastAsia="Times New Roman" w:cs="Times New Roman"/>
          <w:sz w:val="24"/>
          <w:szCs w:val="24"/>
        </w:rPr>
        <w:t>ién las instituciones públicas en</w:t>
      </w:r>
      <w:r w:rsidR="00365471" w:rsidRPr="0036296C">
        <w:rPr>
          <w:rFonts w:eastAsia="Times New Roman" w:cs="Times New Roman"/>
          <w:sz w:val="24"/>
          <w:szCs w:val="24"/>
        </w:rPr>
        <w:t xml:space="preserve"> todos los niveles de gobierno. La introducción y el uso de </w:t>
      </w:r>
      <w:r w:rsidR="00083B17" w:rsidRPr="0036296C">
        <w:rPr>
          <w:rFonts w:eastAsia="Times New Roman" w:cs="Times New Roman"/>
          <w:sz w:val="24"/>
          <w:szCs w:val="24"/>
        </w:rPr>
        <w:t xml:space="preserve">las </w:t>
      </w:r>
      <w:r w:rsidR="009518C8">
        <w:rPr>
          <w:rFonts w:eastAsia="Times New Roman" w:cs="Times New Roman"/>
          <w:sz w:val="24"/>
          <w:szCs w:val="24"/>
        </w:rPr>
        <w:t>TIC</w:t>
      </w:r>
      <w:r w:rsidR="00365471" w:rsidRPr="0036296C">
        <w:rPr>
          <w:rFonts w:eastAsia="Times New Roman" w:cs="Times New Roman"/>
          <w:sz w:val="24"/>
          <w:szCs w:val="24"/>
        </w:rPr>
        <w:t xml:space="preserve"> y varias aplicaciones Web 2.0 se han e</w:t>
      </w:r>
      <w:r w:rsidR="00EB49A5" w:rsidRPr="0036296C">
        <w:rPr>
          <w:rFonts w:eastAsia="Times New Roman" w:cs="Times New Roman"/>
          <w:sz w:val="24"/>
          <w:szCs w:val="24"/>
        </w:rPr>
        <w:t xml:space="preserve">xtendido rápidamente a lo </w:t>
      </w:r>
      <w:r w:rsidR="00083B17" w:rsidRPr="0036296C">
        <w:rPr>
          <w:rFonts w:eastAsia="Times New Roman" w:cs="Times New Roman"/>
          <w:sz w:val="24"/>
          <w:szCs w:val="24"/>
        </w:rPr>
        <w:t>través</w:t>
      </w:r>
      <w:r w:rsidR="00EB49A5" w:rsidRPr="0036296C">
        <w:rPr>
          <w:rFonts w:eastAsia="Times New Roman" w:cs="Times New Roman"/>
          <w:sz w:val="24"/>
          <w:szCs w:val="24"/>
        </w:rPr>
        <w:t xml:space="preserve"> de</w:t>
      </w:r>
      <w:r w:rsidR="00365471" w:rsidRPr="0036296C">
        <w:rPr>
          <w:rFonts w:eastAsia="Times New Roman" w:cs="Times New Roman"/>
          <w:sz w:val="24"/>
          <w:szCs w:val="24"/>
        </w:rPr>
        <w:t xml:space="preserve"> los países. En esta región,</w:t>
      </w:r>
      <w:r w:rsidR="00EB49A5" w:rsidRPr="0036296C">
        <w:rPr>
          <w:rFonts w:eastAsia="Times New Roman" w:cs="Times New Roman"/>
          <w:sz w:val="24"/>
          <w:szCs w:val="24"/>
        </w:rPr>
        <w:t xml:space="preserve"> la revolución tecnológica surgió</w:t>
      </w:r>
      <w:r w:rsidR="00365471" w:rsidRPr="0036296C">
        <w:rPr>
          <w:rFonts w:eastAsia="Times New Roman" w:cs="Times New Roman"/>
          <w:sz w:val="24"/>
          <w:szCs w:val="24"/>
        </w:rPr>
        <w:t xml:space="preserve"> junto con </w:t>
      </w:r>
      <w:r w:rsidR="00EB49A5" w:rsidRPr="0036296C">
        <w:rPr>
          <w:rFonts w:eastAsia="Times New Roman" w:cs="Times New Roman"/>
          <w:sz w:val="24"/>
          <w:szCs w:val="24"/>
        </w:rPr>
        <w:t>diversas</w:t>
      </w:r>
      <w:r w:rsidR="00365471" w:rsidRPr="0036296C">
        <w:rPr>
          <w:rFonts w:eastAsia="Times New Roman" w:cs="Times New Roman"/>
          <w:sz w:val="24"/>
          <w:szCs w:val="24"/>
        </w:rPr>
        <w:t xml:space="preserve"> oportunidades para mejorar la productividad de los gobiernos, </w:t>
      </w:r>
      <w:r w:rsidR="00EB49A5" w:rsidRPr="0036296C">
        <w:rPr>
          <w:rFonts w:eastAsia="Times New Roman" w:cs="Times New Roman"/>
          <w:sz w:val="24"/>
          <w:szCs w:val="24"/>
        </w:rPr>
        <w:t>fortalecer</w:t>
      </w:r>
      <w:r w:rsidR="00365471" w:rsidRPr="0036296C">
        <w:rPr>
          <w:rFonts w:eastAsia="Times New Roman" w:cs="Times New Roman"/>
          <w:sz w:val="24"/>
          <w:szCs w:val="24"/>
        </w:rPr>
        <w:t xml:space="preserve"> la participación ciudadana, y hacer </w:t>
      </w:r>
      <w:r w:rsidR="00083B17" w:rsidRPr="0036296C">
        <w:rPr>
          <w:rFonts w:eastAsia="Times New Roman" w:cs="Times New Roman"/>
          <w:sz w:val="24"/>
          <w:szCs w:val="24"/>
        </w:rPr>
        <w:t xml:space="preserve">más efectiva </w:t>
      </w:r>
      <w:r w:rsidR="00EB49A5" w:rsidRPr="0036296C">
        <w:rPr>
          <w:rFonts w:eastAsia="Times New Roman" w:cs="Times New Roman"/>
          <w:sz w:val="24"/>
          <w:szCs w:val="24"/>
        </w:rPr>
        <w:t>la provisión de servicios públicos</w:t>
      </w:r>
      <w:r w:rsidR="00E55429">
        <w:rPr>
          <w:rFonts w:eastAsia="Times New Roman" w:cs="Times New Roman"/>
          <w:sz w:val="24"/>
          <w:szCs w:val="24"/>
        </w:rPr>
        <w:t>, entre otros beneficios [14, 31,32</w:t>
      </w:r>
      <w:r w:rsidR="00365471" w:rsidRPr="0036296C">
        <w:rPr>
          <w:rFonts w:eastAsia="Times New Roman" w:cs="Times New Roman"/>
          <w:sz w:val="24"/>
          <w:szCs w:val="24"/>
        </w:rPr>
        <w:t xml:space="preserve">]. </w:t>
      </w:r>
    </w:p>
    <w:p w:rsidR="008E3282" w:rsidRPr="0036296C" w:rsidRDefault="00365471" w:rsidP="00E14BA8">
      <w:pPr>
        <w:spacing w:before="120"/>
        <w:jc w:val="both"/>
        <w:rPr>
          <w:rFonts w:eastAsia="Times New Roman" w:cs="Times New Roman"/>
          <w:sz w:val="24"/>
          <w:szCs w:val="24"/>
        </w:rPr>
      </w:pPr>
      <w:r w:rsidRPr="0036296C">
        <w:rPr>
          <w:rFonts w:eastAsia="Times New Roman" w:cs="Times New Roman"/>
          <w:sz w:val="24"/>
          <w:szCs w:val="24"/>
        </w:rPr>
        <w:t>Esta modernizació</w:t>
      </w:r>
      <w:r w:rsidR="00EB49A5" w:rsidRPr="0036296C">
        <w:rPr>
          <w:rFonts w:eastAsia="Times New Roman" w:cs="Times New Roman"/>
          <w:sz w:val="24"/>
          <w:szCs w:val="24"/>
        </w:rPr>
        <w:t>n impulsada</w:t>
      </w:r>
      <w:r w:rsidRPr="0036296C">
        <w:rPr>
          <w:rFonts w:eastAsia="Times New Roman" w:cs="Times New Roman"/>
          <w:sz w:val="24"/>
          <w:szCs w:val="24"/>
        </w:rPr>
        <w:t xml:space="preserve"> por la tecnología promete </w:t>
      </w:r>
      <w:r w:rsidR="00EB49A5" w:rsidRPr="0036296C">
        <w:rPr>
          <w:rFonts w:eastAsia="Times New Roman" w:cs="Times New Roman"/>
          <w:sz w:val="24"/>
          <w:szCs w:val="24"/>
        </w:rPr>
        <w:t xml:space="preserve">un </w:t>
      </w:r>
      <w:r w:rsidRPr="0036296C">
        <w:rPr>
          <w:rFonts w:eastAsia="Times New Roman" w:cs="Times New Roman"/>
          <w:sz w:val="24"/>
          <w:szCs w:val="24"/>
        </w:rPr>
        <w:t>enorme</w:t>
      </w:r>
      <w:r w:rsidR="00083B17" w:rsidRPr="0036296C">
        <w:rPr>
          <w:rFonts w:eastAsia="Times New Roman" w:cs="Times New Roman"/>
          <w:sz w:val="24"/>
          <w:szCs w:val="24"/>
        </w:rPr>
        <w:t xml:space="preserve"> potencial de mejora para</w:t>
      </w:r>
      <w:r w:rsidR="00EB49A5" w:rsidRPr="0036296C">
        <w:rPr>
          <w:rFonts w:eastAsia="Times New Roman" w:cs="Times New Roman"/>
          <w:sz w:val="24"/>
          <w:szCs w:val="24"/>
        </w:rPr>
        <w:t xml:space="preserve"> los gobiernos y sus relaciones con la sociedad, pero hay varios desafíos que necesitan </w:t>
      </w:r>
      <w:r w:rsidR="00083B17" w:rsidRPr="0036296C">
        <w:rPr>
          <w:rFonts w:eastAsia="Times New Roman" w:cs="Times New Roman"/>
          <w:sz w:val="24"/>
          <w:szCs w:val="24"/>
        </w:rPr>
        <w:t xml:space="preserve">enfrentarse </w:t>
      </w:r>
      <w:r w:rsidR="00EB49A5" w:rsidRPr="0036296C">
        <w:rPr>
          <w:rFonts w:eastAsia="Times New Roman" w:cs="Times New Roman"/>
          <w:sz w:val="24"/>
          <w:szCs w:val="24"/>
        </w:rPr>
        <w:t xml:space="preserve">primero. Por un lado, varios países en </w:t>
      </w:r>
      <w:r w:rsidR="006E11F2">
        <w:rPr>
          <w:rFonts w:eastAsia="Times New Roman" w:cs="Times New Roman"/>
          <w:sz w:val="24"/>
          <w:szCs w:val="24"/>
        </w:rPr>
        <w:t>ALC</w:t>
      </w:r>
      <w:r w:rsidR="00EB49A5" w:rsidRPr="0036296C">
        <w:rPr>
          <w:rFonts w:eastAsia="Times New Roman" w:cs="Times New Roman"/>
          <w:sz w:val="24"/>
          <w:szCs w:val="24"/>
        </w:rPr>
        <w:t xml:space="preserve"> ya han logrado avances considerables</w:t>
      </w:r>
      <w:r w:rsidR="00083B17" w:rsidRPr="0036296C">
        <w:rPr>
          <w:rFonts w:eastAsia="Times New Roman" w:cs="Times New Roman"/>
          <w:sz w:val="24"/>
          <w:szCs w:val="24"/>
        </w:rPr>
        <w:t xml:space="preserve">, entre los que se </w:t>
      </w:r>
      <w:r w:rsidR="00EB49A5" w:rsidRPr="0036296C">
        <w:rPr>
          <w:rFonts w:eastAsia="Times New Roman" w:cs="Times New Roman"/>
          <w:sz w:val="24"/>
          <w:szCs w:val="24"/>
        </w:rPr>
        <w:t xml:space="preserve">incluyen Antigua, Bermuda, Chile, Colombia, Barbados y Uruguay, que están liderando el espectro regional mediante el desarrollo </w:t>
      </w:r>
      <w:r w:rsidR="00F30049">
        <w:rPr>
          <w:rFonts w:eastAsia="Times New Roman" w:cs="Times New Roman"/>
          <w:sz w:val="24"/>
          <w:szCs w:val="24"/>
        </w:rPr>
        <w:t>y</w:t>
      </w:r>
      <w:r w:rsidR="00EB49A5" w:rsidRPr="0036296C">
        <w:rPr>
          <w:rFonts w:eastAsia="Times New Roman" w:cs="Times New Roman"/>
          <w:sz w:val="24"/>
          <w:szCs w:val="24"/>
        </w:rPr>
        <w:t xml:space="preserve"> </w:t>
      </w:r>
      <w:r w:rsidR="00F30049">
        <w:rPr>
          <w:rFonts w:eastAsia="Times New Roman" w:cs="Times New Roman"/>
          <w:sz w:val="24"/>
          <w:szCs w:val="24"/>
        </w:rPr>
        <w:t>adopción</w:t>
      </w:r>
      <w:r w:rsidR="00EB49A5" w:rsidRPr="0036296C">
        <w:rPr>
          <w:rFonts w:eastAsia="Times New Roman" w:cs="Times New Roman"/>
          <w:sz w:val="24"/>
          <w:szCs w:val="24"/>
        </w:rPr>
        <w:t xml:space="preserve"> de iniciativas de g</w:t>
      </w:r>
      <w:r w:rsidR="00E55429">
        <w:rPr>
          <w:rFonts w:eastAsia="Times New Roman" w:cs="Times New Roman"/>
          <w:sz w:val="24"/>
          <w:szCs w:val="24"/>
        </w:rPr>
        <w:t>obierno electrónico exitosas [36:41</w:t>
      </w:r>
      <w:r w:rsidR="00EB49A5" w:rsidRPr="0036296C">
        <w:rPr>
          <w:rFonts w:eastAsia="Times New Roman" w:cs="Times New Roman"/>
          <w:sz w:val="24"/>
          <w:szCs w:val="24"/>
        </w:rPr>
        <w:t xml:space="preserve">]. Por otro lado, es importante destacar que todavía hay una brecha considerable entre el progreso en este campo a lo largo de los países y a través del tiempo. Por ejemplo, </w:t>
      </w:r>
      <w:r w:rsidR="008E3282" w:rsidRPr="0036296C">
        <w:rPr>
          <w:rFonts w:eastAsia="Times New Roman" w:cs="Times New Roman"/>
          <w:sz w:val="24"/>
          <w:szCs w:val="24"/>
        </w:rPr>
        <w:t>México logró</w:t>
      </w:r>
      <w:r w:rsidR="00EB49A5" w:rsidRPr="0036296C">
        <w:rPr>
          <w:rFonts w:eastAsia="Times New Roman" w:cs="Times New Roman"/>
          <w:sz w:val="24"/>
          <w:szCs w:val="24"/>
        </w:rPr>
        <w:t xml:space="preserve"> una buena puntuación en los primeros índices de Preparación</w:t>
      </w:r>
      <w:r w:rsidR="008E3282" w:rsidRPr="0036296C">
        <w:rPr>
          <w:rFonts w:eastAsia="Times New Roman" w:cs="Times New Roman"/>
          <w:sz w:val="24"/>
          <w:szCs w:val="24"/>
        </w:rPr>
        <w:t xml:space="preserve"> de gobierno electrónico</w:t>
      </w:r>
      <w:r w:rsidR="00EB49A5" w:rsidRPr="0036296C">
        <w:rPr>
          <w:rFonts w:eastAsia="Times New Roman" w:cs="Times New Roman"/>
          <w:sz w:val="24"/>
          <w:szCs w:val="24"/>
        </w:rPr>
        <w:t xml:space="preserve"> de la ONU, pero hoy</w:t>
      </w:r>
      <w:r w:rsidR="00CF3348" w:rsidRPr="0036296C">
        <w:rPr>
          <w:rFonts w:eastAsia="Times New Roman" w:cs="Times New Roman"/>
          <w:sz w:val="24"/>
          <w:szCs w:val="24"/>
        </w:rPr>
        <w:t xml:space="preserve"> en día su desempeño se ha visto disminuido</w:t>
      </w:r>
      <w:r w:rsidR="008E3282" w:rsidRPr="0036296C">
        <w:rPr>
          <w:rFonts w:eastAsia="Times New Roman" w:cs="Times New Roman"/>
          <w:sz w:val="24"/>
          <w:szCs w:val="24"/>
        </w:rPr>
        <w:t xml:space="preserve">. El caso contrario es el de </w:t>
      </w:r>
      <w:r w:rsidR="00EB49A5" w:rsidRPr="0036296C">
        <w:rPr>
          <w:rFonts w:eastAsia="Times New Roman" w:cs="Times New Roman"/>
          <w:sz w:val="24"/>
          <w:szCs w:val="24"/>
        </w:rPr>
        <w:t>Colombia</w:t>
      </w:r>
      <w:r w:rsidR="008E3282" w:rsidRPr="0036296C">
        <w:rPr>
          <w:rFonts w:eastAsia="Times New Roman" w:cs="Times New Roman"/>
          <w:sz w:val="24"/>
          <w:szCs w:val="24"/>
        </w:rPr>
        <w:t>, que</w:t>
      </w:r>
      <w:r w:rsidR="00EB49A5" w:rsidRPr="0036296C">
        <w:rPr>
          <w:rFonts w:eastAsia="Times New Roman" w:cs="Times New Roman"/>
          <w:sz w:val="24"/>
          <w:szCs w:val="24"/>
        </w:rPr>
        <w:t xml:space="preserve"> ha mejorado recientemente</w:t>
      </w:r>
      <w:r w:rsidR="008E3282" w:rsidRPr="0036296C">
        <w:rPr>
          <w:rFonts w:eastAsia="Times New Roman" w:cs="Times New Roman"/>
          <w:sz w:val="24"/>
          <w:szCs w:val="24"/>
        </w:rPr>
        <w:t xml:space="preserve"> a pesar de ocupar un modesto lugar en los primeros índices de la ONU [</w:t>
      </w:r>
      <w:r w:rsidR="00E55429">
        <w:rPr>
          <w:rFonts w:eastAsia="Times New Roman" w:cs="Times New Roman"/>
          <w:sz w:val="24"/>
          <w:szCs w:val="24"/>
        </w:rPr>
        <w:t>36:38</w:t>
      </w:r>
      <w:r w:rsidR="008E3282" w:rsidRPr="0036296C">
        <w:rPr>
          <w:rFonts w:eastAsia="Times New Roman" w:cs="Times New Roman"/>
          <w:sz w:val="24"/>
          <w:szCs w:val="24"/>
        </w:rPr>
        <w:t xml:space="preserve">]. </w:t>
      </w:r>
      <w:r w:rsidR="00CF3348" w:rsidRPr="0036296C">
        <w:rPr>
          <w:rFonts w:eastAsia="Times New Roman" w:cs="Times New Roman"/>
          <w:sz w:val="24"/>
          <w:szCs w:val="24"/>
        </w:rPr>
        <w:t>Otros países de la región están luchando con sus estrategias de gobierno electrónico, pero este camino no ha seguido una trayectoria lineal.</w:t>
      </w:r>
    </w:p>
    <w:p w:rsidR="00365471" w:rsidRDefault="008E3282" w:rsidP="00574ED0">
      <w:pPr>
        <w:jc w:val="both"/>
        <w:rPr>
          <w:rFonts w:eastAsia="Times New Roman" w:cs="Times New Roman"/>
          <w:sz w:val="24"/>
          <w:szCs w:val="24"/>
        </w:rPr>
      </w:pPr>
      <w:r w:rsidRPr="0036296C">
        <w:rPr>
          <w:rFonts w:eastAsia="Times New Roman" w:cs="Times New Roman"/>
          <w:sz w:val="24"/>
          <w:szCs w:val="24"/>
        </w:rPr>
        <w:t xml:space="preserve">Ciertamente la búsqueda de una </w:t>
      </w:r>
      <w:r w:rsidR="00F30049">
        <w:rPr>
          <w:rFonts w:eastAsia="Times New Roman" w:cs="Times New Roman"/>
          <w:sz w:val="24"/>
          <w:szCs w:val="24"/>
        </w:rPr>
        <w:t>adopción</w:t>
      </w:r>
      <w:r w:rsidRPr="0036296C">
        <w:rPr>
          <w:rFonts w:eastAsia="Times New Roman" w:cs="Times New Roman"/>
          <w:sz w:val="24"/>
          <w:szCs w:val="24"/>
        </w:rPr>
        <w:t xml:space="preserve"> de gobierno electrónico efectiva</w:t>
      </w:r>
      <w:r w:rsidR="00CF3348" w:rsidRPr="0036296C">
        <w:rPr>
          <w:rFonts w:eastAsia="Times New Roman" w:cs="Times New Roman"/>
          <w:sz w:val="24"/>
          <w:szCs w:val="24"/>
        </w:rPr>
        <w:t xml:space="preserve"> no es </w:t>
      </w:r>
      <w:r w:rsidRPr="0036296C">
        <w:rPr>
          <w:rFonts w:eastAsia="Times New Roman" w:cs="Times New Roman"/>
          <w:sz w:val="24"/>
          <w:szCs w:val="24"/>
        </w:rPr>
        <w:t>tarea fácil en ningún lugar. En la región, una amplia brecha digital</w:t>
      </w:r>
      <w:r w:rsidR="00CF3348" w:rsidRPr="0036296C">
        <w:rPr>
          <w:rFonts w:eastAsia="Times New Roman" w:cs="Times New Roman"/>
          <w:sz w:val="24"/>
          <w:szCs w:val="24"/>
        </w:rPr>
        <w:t>, además de</w:t>
      </w:r>
      <w:r w:rsidRPr="0036296C">
        <w:rPr>
          <w:rFonts w:eastAsia="Times New Roman" w:cs="Times New Roman"/>
          <w:sz w:val="24"/>
          <w:szCs w:val="24"/>
        </w:rPr>
        <w:t xml:space="preserve"> la falta de infraestructura electrónica adecuada y recursos financieros</w:t>
      </w:r>
      <w:r w:rsidR="00CF3348" w:rsidRPr="0036296C">
        <w:rPr>
          <w:rFonts w:eastAsia="Times New Roman" w:cs="Times New Roman"/>
          <w:sz w:val="24"/>
          <w:szCs w:val="24"/>
        </w:rPr>
        <w:t>,</w:t>
      </w:r>
      <w:r w:rsidRPr="0036296C">
        <w:rPr>
          <w:rFonts w:eastAsia="Times New Roman" w:cs="Times New Roman"/>
          <w:sz w:val="24"/>
          <w:szCs w:val="24"/>
        </w:rPr>
        <w:t xml:space="preserve"> usualmente pone</w:t>
      </w:r>
      <w:r w:rsidR="00CF3348" w:rsidRPr="0036296C">
        <w:rPr>
          <w:rFonts w:eastAsia="Times New Roman" w:cs="Times New Roman"/>
          <w:sz w:val="24"/>
          <w:szCs w:val="24"/>
        </w:rPr>
        <w:t>n</w:t>
      </w:r>
      <w:r w:rsidRPr="0036296C">
        <w:rPr>
          <w:rFonts w:eastAsia="Times New Roman" w:cs="Times New Roman"/>
          <w:sz w:val="24"/>
          <w:szCs w:val="24"/>
        </w:rPr>
        <w:t xml:space="preserve"> en riesgo estos proyectos</w:t>
      </w:r>
      <w:r w:rsidRPr="0036296C">
        <w:rPr>
          <w:sz w:val="24"/>
          <w:szCs w:val="24"/>
        </w:rPr>
        <w:t xml:space="preserve"> </w:t>
      </w:r>
      <w:r w:rsidR="00E55429">
        <w:rPr>
          <w:rFonts w:eastAsia="Times New Roman" w:cs="Times New Roman"/>
          <w:sz w:val="24"/>
          <w:szCs w:val="24"/>
        </w:rPr>
        <w:t>[37</w:t>
      </w:r>
      <w:r w:rsidRPr="0036296C">
        <w:rPr>
          <w:rFonts w:eastAsia="Times New Roman" w:cs="Times New Roman"/>
          <w:sz w:val="24"/>
          <w:szCs w:val="24"/>
        </w:rPr>
        <w:t xml:space="preserve">]. Pocas reglas, procesos y estructuras formales son desarrollados para apoyar la </w:t>
      </w:r>
      <w:r w:rsidR="00F30049">
        <w:rPr>
          <w:rFonts w:eastAsia="Times New Roman" w:cs="Times New Roman"/>
          <w:sz w:val="24"/>
          <w:szCs w:val="24"/>
        </w:rPr>
        <w:t>adopción</w:t>
      </w:r>
      <w:r w:rsidRPr="0036296C">
        <w:rPr>
          <w:rFonts w:eastAsia="Times New Roman" w:cs="Times New Roman"/>
          <w:sz w:val="24"/>
          <w:szCs w:val="24"/>
        </w:rPr>
        <w:t xml:space="preserve"> de iniciativas de gobierno electrónico. Mientras</w:t>
      </w:r>
      <w:r w:rsidR="00CF3348" w:rsidRPr="0036296C">
        <w:rPr>
          <w:rFonts w:eastAsia="Times New Roman" w:cs="Times New Roman"/>
          <w:sz w:val="24"/>
          <w:szCs w:val="24"/>
        </w:rPr>
        <w:t xml:space="preserve"> que </w:t>
      </w:r>
      <w:r w:rsidRPr="0036296C">
        <w:rPr>
          <w:rFonts w:eastAsia="Times New Roman" w:cs="Times New Roman"/>
          <w:sz w:val="24"/>
          <w:szCs w:val="24"/>
        </w:rPr>
        <w:t xml:space="preserve">la mayoría de estas aplicaciones tecnológicas se </w:t>
      </w:r>
      <w:r w:rsidR="00CF3348" w:rsidRPr="0036296C">
        <w:rPr>
          <w:rFonts w:eastAsia="Times New Roman" w:cs="Times New Roman"/>
          <w:sz w:val="24"/>
          <w:szCs w:val="24"/>
        </w:rPr>
        <w:t>con</w:t>
      </w:r>
      <w:r w:rsidRPr="0036296C">
        <w:rPr>
          <w:rFonts w:eastAsia="Times New Roman" w:cs="Times New Roman"/>
          <w:sz w:val="24"/>
          <w:szCs w:val="24"/>
        </w:rPr>
        <w:t xml:space="preserve">centran en servicios </w:t>
      </w:r>
      <w:proofErr w:type="spellStart"/>
      <w:r w:rsidRPr="0036296C">
        <w:rPr>
          <w:rFonts w:eastAsia="Times New Roman" w:cs="Times New Roman"/>
          <w:i/>
          <w:sz w:val="24"/>
          <w:szCs w:val="24"/>
        </w:rPr>
        <w:t>front-end</w:t>
      </w:r>
      <w:proofErr w:type="spellEnd"/>
      <w:r w:rsidRPr="0036296C">
        <w:rPr>
          <w:rFonts w:eastAsia="Times New Roman" w:cs="Times New Roman"/>
          <w:sz w:val="24"/>
          <w:szCs w:val="24"/>
        </w:rPr>
        <w:t xml:space="preserve"> y </w:t>
      </w:r>
      <w:r w:rsidR="00CF3348" w:rsidRPr="0036296C">
        <w:rPr>
          <w:rFonts w:eastAsia="Times New Roman" w:cs="Times New Roman"/>
          <w:sz w:val="24"/>
          <w:szCs w:val="24"/>
        </w:rPr>
        <w:t xml:space="preserve">el </w:t>
      </w:r>
      <w:r w:rsidRPr="0036296C">
        <w:rPr>
          <w:rFonts w:eastAsia="Times New Roman" w:cs="Times New Roman"/>
          <w:sz w:val="24"/>
          <w:szCs w:val="24"/>
        </w:rPr>
        <w:t>acceso a la información, pocas de ellas consideran la innovación en los procesos y la</w:t>
      </w:r>
      <w:r w:rsidR="00E55429">
        <w:rPr>
          <w:rFonts w:eastAsia="Times New Roman" w:cs="Times New Roman"/>
          <w:sz w:val="24"/>
          <w:szCs w:val="24"/>
        </w:rPr>
        <w:t xml:space="preserve"> trasformación institucional [32</w:t>
      </w:r>
      <w:r w:rsidRPr="0036296C">
        <w:rPr>
          <w:rFonts w:eastAsia="Times New Roman" w:cs="Times New Roman"/>
          <w:sz w:val="24"/>
          <w:szCs w:val="24"/>
        </w:rPr>
        <w:t xml:space="preserve">]. Los </w:t>
      </w:r>
      <w:r w:rsidR="003A18C0" w:rsidRPr="0036296C">
        <w:rPr>
          <w:rFonts w:eastAsia="Times New Roman" w:cs="Times New Roman"/>
          <w:sz w:val="24"/>
          <w:szCs w:val="24"/>
        </w:rPr>
        <w:t>desafíos</w:t>
      </w:r>
      <w:r w:rsidRPr="0036296C">
        <w:rPr>
          <w:rFonts w:eastAsia="Times New Roman" w:cs="Times New Roman"/>
          <w:sz w:val="24"/>
          <w:szCs w:val="24"/>
        </w:rPr>
        <w:t xml:space="preserve"> están ahí y el gobierno </w:t>
      </w:r>
      <w:r w:rsidR="003A18C0" w:rsidRPr="0036296C">
        <w:rPr>
          <w:rFonts w:eastAsia="Times New Roman" w:cs="Times New Roman"/>
          <w:sz w:val="24"/>
          <w:szCs w:val="24"/>
        </w:rPr>
        <w:t>electrónico representa</w:t>
      </w:r>
      <w:r w:rsidRPr="0036296C">
        <w:rPr>
          <w:rFonts w:eastAsia="Times New Roman" w:cs="Times New Roman"/>
          <w:sz w:val="24"/>
          <w:szCs w:val="24"/>
        </w:rPr>
        <w:t xml:space="preserve"> una</w:t>
      </w:r>
      <w:r w:rsidR="00CF3348" w:rsidRPr="0036296C">
        <w:rPr>
          <w:rFonts w:eastAsia="Times New Roman" w:cs="Times New Roman"/>
          <w:sz w:val="24"/>
          <w:szCs w:val="24"/>
        </w:rPr>
        <w:t xml:space="preserve"> enorme </w:t>
      </w:r>
      <w:r w:rsidRPr="0036296C">
        <w:rPr>
          <w:rFonts w:eastAsia="Times New Roman" w:cs="Times New Roman"/>
          <w:sz w:val="24"/>
          <w:szCs w:val="24"/>
        </w:rPr>
        <w:t xml:space="preserve"> </w:t>
      </w:r>
      <w:r w:rsidRPr="0036296C">
        <w:rPr>
          <w:rFonts w:eastAsia="Times New Roman" w:cs="Times New Roman"/>
          <w:sz w:val="24"/>
          <w:szCs w:val="24"/>
        </w:rPr>
        <w:lastRenderedPageBreak/>
        <w:t xml:space="preserve">oportunidad para </w:t>
      </w:r>
      <w:r w:rsidR="003179F8" w:rsidRPr="0036296C">
        <w:rPr>
          <w:rFonts w:eastAsia="Times New Roman" w:cs="Times New Roman"/>
          <w:sz w:val="24"/>
          <w:szCs w:val="24"/>
        </w:rPr>
        <w:t xml:space="preserve">mejorar </w:t>
      </w:r>
      <w:r w:rsidR="003A18C0" w:rsidRPr="0036296C">
        <w:rPr>
          <w:rFonts w:eastAsia="Times New Roman" w:cs="Times New Roman"/>
          <w:sz w:val="24"/>
          <w:szCs w:val="24"/>
        </w:rPr>
        <w:t>la frágil gobernanza</w:t>
      </w:r>
      <w:r w:rsidRPr="0036296C">
        <w:rPr>
          <w:rFonts w:eastAsia="Times New Roman" w:cs="Times New Roman"/>
          <w:sz w:val="24"/>
          <w:szCs w:val="24"/>
        </w:rPr>
        <w:t xml:space="preserve"> y</w:t>
      </w:r>
      <w:r w:rsidR="003179F8" w:rsidRPr="0036296C">
        <w:rPr>
          <w:rFonts w:eastAsia="Times New Roman" w:cs="Times New Roman"/>
          <w:sz w:val="24"/>
          <w:szCs w:val="24"/>
        </w:rPr>
        <w:t xml:space="preserve"> </w:t>
      </w:r>
      <w:r w:rsidRPr="0036296C">
        <w:rPr>
          <w:rFonts w:eastAsia="Times New Roman" w:cs="Times New Roman"/>
          <w:sz w:val="24"/>
          <w:szCs w:val="24"/>
        </w:rPr>
        <w:t xml:space="preserve">las </w:t>
      </w:r>
      <w:r w:rsidR="003179F8" w:rsidRPr="0036296C">
        <w:rPr>
          <w:rFonts w:eastAsia="Times New Roman" w:cs="Times New Roman"/>
          <w:sz w:val="24"/>
          <w:szCs w:val="24"/>
        </w:rPr>
        <w:t xml:space="preserve">débiles </w:t>
      </w:r>
      <w:r w:rsidRPr="0036296C">
        <w:rPr>
          <w:rFonts w:eastAsia="Times New Roman" w:cs="Times New Roman"/>
          <w:sz w:val="24"/>
          <w:szCs w:val="24"/>
        </w:rPr>
        <w:t>instituciones</w:t>
      </w:r>
      <w:r w:rsidR="00C94C56" w:rsidRPr="0036296C">
        <w:rPr>
          <w:rFonts w:eastAsia="Times New Roman" w:cs="Times New Roman"/>
          <w:sz w:val="24"/>
          <w:szCs w:val="24"/>
        </w:rPr>
        <w:t>, característica</w:t>
      </w:r>
      <w:r w:rsidRPr="0036296C">
        <w:rPr>
          <w:rFonts w:eastAsia="Times New Roman" w:cs="Times New Roman"/>
          <w:sz w:val="24"/>
          <w:szCs w:val="24"/>
        </w:rPr>
        <w:t xml:space="preserve">s de los gobiernos en </w:t>
      </w:r>
      <w:r w:rsidR="00C94C56" w:rsidRPr="0036296C">
        <w:rPr>
          <w:rFonts w:eastAsia="Times New Roman" w:cs="Times New Roman"/>
          <w:sz w:val="24"/>
          <w:szCs w:val="24"/>
        </w:rPr>
        <w:t>la</w:t>
      </w:r>
      <w:r w:rsidRPr="0036296C">
        <w:rPr>
          <w:rFonts w:eastAsia="Times New Roman" w:cs="Times New Roman"/>
          <w:sz w:val="24"/>
          <w:szCs w:val="24"/>
        </w:rPr>
        <w:t xml:space="preserve"> región.</w:t>
      </w:r>
    </w:p>
    <w:p w:rsidR="003179F8" w:rsidRPr="0036296C" w:rsidRDefault="009D177C" w:rsidP="003179F8">
      <w:pPr>
        <w:pStyle w:val="Ttulo1"/>
        <w:numPr>
          <w:ilvl w:val="0"/>
          <w:numId w:val="0"/>
        </w:numPr>
        <w:rPr>
          <w:rFonts w:asciiTheme="minorHAnsi" w:hAnsiTheme="minorHAnsi"/>
          <w:szCs w:val="24"/>
          <w:lang w:val="es-MX"/>
        </w:rPr>
      </w:pPr>
      <w:r>
        <w:rPr>
          <w:rFonts w:asciiTheme="minorHAnsi" w:hAnsiTheme="minorHAnsi"/>
          <w:szCs w:val="24"/>
          <w:lang w:val="es-MX"/>
        </w:rPr>
        <w:t>4</w:t>
      </w:r>
      <w:r w:rsidR="003179F8" w:rsidRPr="0036296C">
        <w:rPr>
          <w:rFonts w:asciiTheme="minorHAnsi" w:hAnsiTheme="minorHAnsi"/>
          <w:szCs w:val="24"/>
          <w:lang w:val="es-MX"/>
        </w:rPr>
        <w:t xml:space="preserve">.2 </w:t>
      </w:r>
      <w:r w:rsidR="00274FE2">
        <w:rPr>
          <w:rFonts w:asciiTheme="minorHAnsi" w:hAnsiTheme="minorHAnsi"/>
          <w:szCs w:val="24"/>
          <w:lang w:val="es-MX"/>
        </w:rPr>
        <w:t xml:space="preserve">Antecedentes del caso </w:t>
      </w:r>
      <w:r w:rsidR="003179F8" w:rsidRPr="0036296C">
        <w:rPr>
          <w:rFonts w:asciiTheme="minorHAnsi" w:hAnsiTheme="minorHAnsi"/>
          <w:szCs w:val="24"/>
          <w:lang w:val="es-MX"/>
        </w:rPr>
        <w:t>Colombia</w:t>
      </w:r>
    </w:p>
    <w:p w:rsidR="003179F8" w:rsidRDefault="003179F8" w:rsidP="00E14BA8">
      <w:pPr>
        <w:spacing w:before="120"/>
        <w:jc w:val="both"/>
        <w:rPr>
          <w:rFonts w:eastAsia="Times New Roman" w:cs="Times New Roman"/>
          <w:sz w:val="24"/>
          <w:szCs w:val="24"/>
        </w:rPr>
      </w:pPr>
      <w:r w:rsidRPr="0036296C">
        <w:rPr>
          <w:rFonts w:eastAsia="Times New Roman" w:cs="Times New Roman"/>
          <w:sz w:val="24"/>
          <w:szCs w:val="24"/>
        </w:rPr>
        <w:t xml:space="preserve">Según </w:t>
      </w:r>
      <w:r w:rsidR="0034147F">
        <w:rPr>
          <w:rFonts w:eastAsia="Times New Roman" w:cs="Times New Roman"/>
          <w:sz w:val="24"/>
          <w:szCs w:val="24"/>
        </w:rPr>
        <w:t>los reportes</w:t>
      </w:r>
      <w:r w:rsidRPr="0036296C">
        <w:rPr>
          <w:rFonts w:eastAsia="Times New Roman" w:cs="Times New Roman"/>
          <w:sz w:val="24"/>
          <w:szCs w:val="24"/>
        </w:rPr>
        <w:t xml:space="preserve"> sobre gobierno electrónico publicado</w:t>
      </w:r>
      <w:r w:rsidR="0034147F">
        <w:rPr>
          <w:rFonts w:eastAsia="Times New Roman" w:cs="Times New Roman"/>
          <w:sz w:val="24"/>
          <w:szCs w:val="24"/>
        </w:rPr>
        <w:t>s</w:t>
      </w:r>
      <w:r w:rsidRPr="0036296C">
        <w:rPr>
          <w:rFonts w:eastAsia="Times New Roman" w:cs="Times New Roman"/>
          <w:sz w:val="24"/>
          <w:szCs w:val="24"/>
        </w:rPr>
        <w:t xml:space="preserve"> por la ONU, Colombia </w:t>
      </w:r>
      <w:r w:rsidR="00181C8E">
        <w:rPr>
          <w:rFonts w:eastAsia="Times New Roman" w:cs="Times New Roman"/>
          <w:sz w:val="24"/>
          <w:szCs w:val="24"/>
        </w:rPr>
        <w:t>ha logrado</w:t>
      </w:r>
      <w:r w:rsidR="00181C8E" w:rsidRPr="0036296C">
        <w:rPr>
          <w:rFonts w:eastAsia="Times New Roman" w:cs="Times New Roman"/>
          <w:sz w:val="24"/>
          <w:szCs w:val="24"/>
        </w:rPr>
        <w:t xml:space="preserve"> enormes </w:t>
      </w:r>
      <w:r w:rsidR="00030B83">
        <w:rPr>
          <w:rFonts w:eastAsia="Times New Roman" w:cs="Times New Roman"/>
          <w:sz w:val="24"/>
          <w:szCs w:val="24"/>
        </w:rPr>
        <w:t>avance</w:t>
      </w:r>
      <w:r w:rsidR="00181C8E" w:rsidRPr="0036296C">
        <w:rPr>
          <w:rFonts w:eastAsia="Times New Roman" w:cs="Times New Roman"/>
          <w:sz w:val="24"/>
          <w:szCs w:val="24"/>
        </w:rPr>
        <w:t xml:space="preserve">s en </w:t>
      </w:r>
      <w:r w:rsidR="00181C8E">
        <w:rPr>
          <w:rFonts w:eastAsia="Times New Roman" w:cs="Times New Roman"/>
          <w:sz w:val="24"/>
          <w:szCs w:val="24"/>
        </w:rPr>
        <w:t>el campo del gobierno electrónico</w:t>
      </w:r>
      <w:r w:rsidR="00181C8E" w:rsidRPr="0036296C">
        <w:rPr>
          <w:rFonts w:eastAsia="Times New Roman" w:cs="Times New Roman"/>
          <w:sz w:val="24"/>
          <w:szCs w:val="24"/>
        </w:rPr>
        <w:t xml:space="preserve"> (ver </w:t>
      </w:r>
      <w:r w:rsidR="0040761B">
        <w:rPr>
          <w:rFonts w:eastAsia="Times New Roman" w:cs="Times New Roman"/>
          <w:sz w:val="24"/>
          <w:szCs w:val="24"/>
        </w:rPr>
        <w:t xml:space="preserve">esta evolución en la </w:t>
      </w:r>
      <w:r w:rsidR="00181C8E" w:rsidRPr="0036296C">
        <w:rPr>
          <w:rFonts w:eastAsia="Times New Roman" w:cs="Times New Roman"/>
          <w:sz w:val="24"/>
          <w:szCs w:val="24"/>
        </w:rPr>
        <w:t>Figura 3)</w:t>
      </w:r>
      <w:r w:rsidR="00181C8E">
        <w:rPr>
          <w:rFonts w:eastAsia="Times New Roman" w:cs="Times New Roman"/>
          <w:sz w:val="24"/>
          <w:szCs w:val="24"/>
        </w:rPr>
        <w:t xml:space="preserve">. </w:t>
      </w:r>
      <w:r w:rsidR="00030B83">
        <w:rPr>
          <w:rFonts w:eastAsia="Times New Roman" w:cs="Times New Roman"/>
          <w:sz w:val="24"/>
          <w:szCs w:val="24"/>
        </w:rPr>
        <w:t>Del 2003 al 2012, e</w:t>
      </w:r>
      <w:r w:rsidR="00181C8E">
        <w:rPr>
          <w:rFonts w:eastAsia="Times New Roman" w:cs="Times New Roman"/>
          <w:sz w:val="24"/>
          <w:szCs w:val="24"/>
        </w:rPr>
        <w:t xml:space="preserve">l país </w:t>
      </w:r>
      <w:r w:rsidRPr="0036296C">
        <w:rPr>
          <w:rFonts w:eastAsia="Times New Roman" w:cs="Times New Roman"/>
          <w:sz w:val="24"/>
          <w:szCs w:val="24"/>
        </w:rPr>
        <w:t xml:space="preserve">pasó del 7° al 2° lugar en el ranking </w:t>
      </w:r>
      <w:r w:rsidR="00181C8E">
        <w:rPr>
          <w:rFonts w:eastAsia="Times New Roman" w:cs="Times New Roman"/>
          <w:sz w:val="24"/>
          <w:szCs w:val="24"/>
        </w:rPr>
        <w:t xml:space="preserve">de desarrollo de gobierno electrónico </w:t>
      </w:r>
      <w:r w:rsidRPr="0036296C">
        <w:rPr>
          <w:rFonts w:eastAsia="Times New Roman" w:cs="Times New Roman"/>
          <w:sz w:val="24"/>
          <w:szCs w:val="24"/>
        </w:rPr>
        <w:t xml:space="preserve">respecto a la región de </w:t>
      </w:r>
      <w:r w:rsidR="00510714">
        <w:rPr>
          <w:rFonts w:eastAsia="Times New Roman" w:cs="Times New Roman"/>
          <w:sz w:val="24"/>
          <w:szCs w:val="24"/>
        </w:rPr>
        <w:t>AL</w:t>
      </w:r>
      <w:r w:rsidR="00F7055A">
        <w:rPr>
          <w:rFonts w:eastAsia="Times New Roman" w:cs="Times New Roman"/>
          <w:sz w:val="24"/>
          <w:szCs w:val="24"/>
        </w:rPr>
        <w:t>C</w:t>
      </w:r>
      <w:r w:rsidRPr="0036296C">
        <w:rPr>
          <w:rFonts w:eastAsia="Times New Roman" w:cs="Times New Roman"/>
          <w:sz w:val="24"/>
          <w:szCs w:val="24"/>
        </w:rPr>
        <w:t>, y de la 57ª a la 43ª posición en el ranking mundial.</w:t>
      </w:r>
      <w:r w:rsidR="00030B83">
        <w:rPr>
          <w:rFonts w:eastAsia="Times New Roman" w:cs="Times New Roman"/>
          <w:sz w:val="24"/>
          <w:szCs w:val="24"/>
        </w:rPr>
        <w:t xml:space="preserve"> Adicionalmente, e</w:t>
      </w:r>
      <w:r w:rsidR="0034147F">
        <w:rPr>
          <w:rFonts w:eastAsia="Times New Roman" w:cs="Times New Roman"/>
          <w:sz w:val="24"/>
          <w:szCs w:val="24"/>
        </w:rPr>
        <w:t>l último reporte</w:t>
      </w:r>
      <w:r w:rsidR="00F7055A">
        <w:rPr>
          <w:rFonts w:eastAsia="Times New Roman" w:cs="Times New Roman"/>
          <w:sz w:val="24"/>
          <w:szCs w:val="24"/>
        </w:rPr>
        <w:t xml:space="preserve"> </w:t>
      </w:r>
      <w:r w:rsidR="00181C8E">
        <w:rPr>
          <w:rFonts w:eastAsia="Times New Roman" w:cs="Times New Roman"/>
          <w:sz w:val="24"/>
          <w:szCs w:val="24"/>
        </w:rPr>
        <w:t>de la ONU en</w:t>
      </w:r>
      <w:r w:rsidR="00F7055A">
        <w:rPr>
          <w:rFonts w:eastAsia="Times New Roman" w:cs="Times New Roman"/>
          <w:sz w:val="24"/>
          <w:szCs w:val="24"/>
        </w:rPr>
        <w:t xml:space="preserve"> 2012</w:t>
      </w:r>
      <w:r w:rsidR="00181C8E">
        <w:rPr>
          <w:rFonts w:eastAsia="Times New Roman" w:cs="Times New Roman"/>
          <w:sz w:val="24"/>
          <w:szCs w:val="24"/>
        </w:rPr>
        <w:t>,</w:t>
      </w:r>
      <w:r w:rsidR="0034147F">
        <w:rPr>
          <w:rFonts w:eastAsia="Times New Roman" w:cs="Times New Roman"/>
          <w:sz w:val="24"/>
          <w:szCs w:val="24"/>
        </w:rPr>
        <w:t xml:space="preserve"> indica que</w:t>
      </w:r>
      <w:r w:rsidR="00030B83">
        <w:rPr>
          <w:rFonts w:eastAsia="Times New Roman" w:cs="Times New Roman"/>
          <w:sz w:val="24"/>
          <w:szCs w:val="24"/>
        </w:rPr>
        <w:t xml:space="preserve"> </w:t>
      </w:r>
      <w:r w:rsidR="00030B83" w:rsidRPr="0036296C">
        <w:rPr>
          <w:rFonts w:eastAsia="Times New Roman" w:cs="Times New Roman"/>
          <w:sz w:val="24"/>
          <w:szCs w:val="24"/>
        </w:rPr>
        <w:t>Colombia ocupó el 1</w:t>
      </w:r>
      <w:r w:rsidR="00030B83" w:rsidRPr="0036296C">
        <w:rPr>
          <w:rFonts w:eastAsia="Times New Roman" w:cs="Times New Roman"/>
          <w:sz w:val="24"/>
          <w:szCs w:val="24"/>
          <w:vertAlign w:val="superscript"/>
        </w:rPr>
        <w:t>er</w:t>
      </w:r>
      <w:r w:rsidR="00030B83">
        <w:rPr>
          <w:rFonts w:eastAsia="Times New Roman" w:cs="Times New Roman"/>
          <w:sz w:val="24"/>
          <w:szCs w:val="24"/>
        </w:rPr>
        <w:t xml:space="preserve"> puesto </w:t>
      </w:r>
      <w:r w:rsidR="00030B83" w:rsidRPr="0036296C">
        <w:rPr>
          <w:rFonts w:eastAsia="Times New Roman" w:cs="Times New Roman"/>
          <w:sz w:val="24"/>
          <w:szCs w:val="24"/>
        </w:rPr>
        <w:t xml:space="preserve">entre los países de </w:t>
      </w:r>
      <w:r w:rsidR="00030B83">
        <w:rPr>
          <w:rFonts w:eastAsia="Times New Roman" w:cs="Times New Roman"/>
          <w:sz w:val="24"/>
          <w:szCs w:val="24"/>
        </w:rPr>
        <w:t>ALC</w:t>
      </w:r>
      <w:r w:rsidR="0034147F">
        <w:rPr>
          <w:rFonts w:eastAsia="Times New Roman" w:cs="Times New Roman"/>
          <w:sz w:val="24"/>
          <w:szCs w:val="24"/>
        </w:rPr>
        <w:t xml:space="preserve"> en</w:t>
      </w:r>
      <w:r w:rsidRPr="0036296C">
        <w:rPr>
          <w:rFonts w:eastAsia="Times New Roman" w:cs="Times New Roman"/>
          <w:sz w:val="24"/>
          <w:szCs w:val="24"/>
        </w:rPr>
        <w:t xml:space="preserve"> </w:t>
      </w:r>
      <w:r w:rsidR="0034147F">
        <w:rPr>
          <w:rFonts w:eastAsia="Times New Roman" w:cs="Times New Roman"/>
          <w:sz w:val="24"/>
          <w:szCs w:val="24"/>
        </w:rPr>
        <w:t xml:space="preserve">cuanto a </w:t>
      </w:r>
      <w:r w:rsidRPr="0036296C">
        <w:rPr>
          <w:rFonts w:eastAsia="Times New Roman" w:cs="Times New Roman"/>
          <w:sz w:val="24"/>
          <w:szCs w:val="24"/>
        </w:rPr>
        <w:t>participación</w:t>
      </w:r>
      <w:r w:rsidR="003D0B9B" w:rsidRPr="0036296C">
        <w:rPr>
          <w:rFonts w:eastAsia="Times New Roman" w:cs="Times New Roman"/>
          <w:sz w:val="24"/>
          <w:szCs w:val="24"/>
        </w:rPr>
        <w:t xml:space="preserve"> electrónica</w:t>
      </w:r>
      <w:r w:rsidR="00E55429">
        <w:rPr>
          <w:rFonts w:eastAsia="Times New Roman" w:cs="Times New Roman"/>
          <w:sz w:val="24"/>
          <w:szCs w:val="24"/>
        </w:rPr>
        <w:t xml:space="preserve"> [36</w:t>
      </w:r>
      <w:r w:rsidR="004B729D">
        <w:rPr>
          <w:rFonts w:eastAsia="Times New Roman" w:cs="Times New Roman"/>
          <w:sz w:val="24"/>
          <w:szCs w:val="24"/>
        </w:rPr>
        <w:t>:4</w:t>
      </w:r>
      <w:r w:rsidR="00E55429">
        <w:rPr>
          <w:rFonts w:eastAsia="Times New Roman" w:cs="Times New Roman"/>
          <w:sz w:val="24"/>
          <w:szCs w:val="24"/>
        </w:rPr>
        <w:t>1</w:t>
      </w:r>
      <w:r w:rsidR="004B729D" w:rsidRPr="0036296C">
        <w:rPr>
          <w:rFonts w:eastAsia="Times New Roman" w:cs="Times New Roman"/>
          <w:sz w:val="24"/>
          <w:szCs w:val="24"/>
        </w:rPr>
        <w:t>]</w:t>
      </w:r>
      <w:r w:rsidRPr="0036296C">
        <w:rPr>
          <w:rFonts w:eastAsia="Times New Roman" w:cs="Times New Roman"/>
          <w:sz w:val="24"/>
          <w:szCs w:val="24"/>
        </w:rPr>
        <w:t xml:space="preserve">. </w:t>
      </w:r>
    </w:p>
    <w:p w:rsidR="00030B83" w:rsidRDefault="00030B83" w:rsidP="00030B83">
      <w:pPr>
        <w:spacing w:before="120"/>
        <w:jc w:val="both"/>
        <w:rPr>
          <w:rFonts w:eastAsia="Times New Roman" w:cs="Times New Roman"/>
          <w:sz w:val="24"/>
          <w:szCs w:val="24"/>
        </w:rPr>
      </w:pPr>
      <w:r>
        <w:rPr>
          <w:rFonts w:eastAsia="Times New Roman" w:cs="Times New Roman"/>
          <w:sz w:val="24"/>
          <w:szCs w:val="24"/>
        </w:rPr>
        <w:t>La estrategia de gobierno electrónico en Colombia comenzó</w:t>
      </w:r>
      <w:r w:rsidR="007B1987">
        <w:rPr>
          <w:rFonts w:eastAsia="Times New Roman" w:cs="Times New Roman"/>
          <w:sz w:val="24"/>
          <w:szCs w:val="24"/>
        </w:rPr>
        <w:t xml:space="preserve"> formalmente</w:t>
      </w:r>
      <w:r>
        <w:rPr>
          <w:rFonts w:eastAsia="Times New Roman" w:cs="Times New Roman"/>
          <w:sz w:val="24"/>
          <w:szCs w:val="24"/>
        </w:rPr>
        <w:t xml:space="preserve"> durante</w:t>
      </w:r>
      <w:r w:rsidRPr="0036296C">
        <w:rPr>
          <w:rFonts w:eastAsia="Times New Roman" w:cs="Times New Roman"/>
          <w:sz w:val="24"/>
          <w:szCs w:val="24"/>
        </w:rPr>
        <w:t xml:space="preserve"> </w:t>
      </w:r>
      <w:r>
        <w:rPr>
          <w:rFonts w:eastAsia="Times New Roman" w:cs="Times New Roman"/>
          <w:sz w:val="24"/>
          <w:szCs w:val="24"/>
        </w:rPr>
        <w:t>el período del presidente</w:t>
      </w:r>
      <w:r w:rsidRPr="0036296C">
        <w:rPr>
          <w:rFonts w:eastAsia="Times New Roman" w:cs="Times New Roman"/>
          <w:sz w:val="24"/>
          <w:szCs w:val="24"/>
        </w:rPr>
        <w:t xml:space="preserve"> Andrés Pastrana (1998-2002)</w:t>
      </w:r>
      <w:r>
        <w:rPr>
          <w:rFonts w:eastAsia="Times New Roman" w:cs="Times New Roman"/>
          <w:sz w:val="24"/>
          <w:szCs w:val="24"/>
        </w:rPr>
        <w:t>,</w:t>
      </w:r>
      <w:r w:rsidRPr="0036296C">
        <w:rPr>
          <w:rFonts w:eastAsia="Times New Roman" w:cs="Times New Roman"/>
          <w:sz w:val="24"/>
          <w:szCs w:val="24"/>
        </w:rPr>
        <w:t xml:space="preserve"> </w:t>
      </w:r>
      <w:r>
        <w:rPr>
          <w:rFonts w:eastAsia="Times New Roman" w:cs="Times New Roman"/>
          <w:sz w:val="24"/>
          <w:szCs w:val="24"/>
        </w:rPr>
        <w:t xml:space="preserve">pues </w:t>
      </w:r>
      <w:r w:rsidRPr="0036296C">
        <w:rPr>
          <w:rFonts w:eastAsia="Times New Roman" w:cs="Times New Roman"/>
          <w:sz w:val="24"/>
          <w:szCs w:val="24"/>
        </w:rPr>
        <w:t xml:space="preserve">la inclusión de las </w:t>
      </w:r>
      <w:r>
        <w:rPr>
          <w:rFonts w:eastAsia="Times New Roman" w:cs="Times New Roman"/>
          <w:sz w:val="24"/>
          <w:szCs w:val="24"/>
        </w:rPr>
        <w:t>TIC</w:t>
      </w:r>
      <w:r w:rsidRPr="0036296C">
        <w:rPr>
          <w:rFonts w:eastAsia="Times New Roman" w:cs="Times New Roman"/>
          <w:sz w:val="24"/>
          <w:szCs w:val="24"/>
        </w:rPr>
        <w:t xml:space="preserve"> en la administración pública </w:t>
      </w:r>
      <w:r>
        <w:rPr>
          <w:rFonts w:eastAsia="Times New Roman" w:cs="Times New Roman"/>
          <w:sz w:val="24"/>
          <w:szCs w:val="24"/>
        </w:rPr>
        <w:t>fue</w:t>
      </w:r>
      <w:r w:rsidRPr="0036296C">
        <w:rPr>
          <w:rFonts w:eastAsia="Times New Roman" w:cs="Times New Roman"/>
          <w:sz w:val="24"/>
          <w:szCs w:val="24"/>
        </w:rPr>
        <w:t xml:space="preserve"> una prioridad para el Gobierno Central. </w:t>
      </w:r>
      <w:r w:rsidR="007B1987" w:rsidRPr="0036296C">
        <w:rPr>
          <w:rFonts w:eastAsia="Times New Roman" w:cs="Times New Roman"/>
          <w:sz w:val="24"/>
          <w:szCs w:val="24"/>
        </w:rPr>
        <w:t xml:space="preserve">En 2000 </w:t>
      </w:r>
      <w:r w:rsidR="007B1987">
        <w:rPr>
          <w:rFonts w:eastAsia="Times New Roman" w:cs="Times New Roman"/>
          <w:sz w:val="24"/>
          <w:szCs w:val="24"/>
        </w:rPr>
        <w:t>se creó</w:t>
      </w:r>
      <w:r w:rsidR="007B1987" w:rsidRPr="0036296C">
        <w:rPr>
          <w:rFonts w:eastAsia="Times New Roman" w:cs="Times New Roman"/>
          <w:sz w:val="24"/>
          <w:szCs w:val="24"/>
        </w:rPr>
        <w:t xml:space="preserve"> el Programa Agenda de Conectividad a través de la publicación del documento "</w:t>
      </w:r>
      <w:proofErr w:type="spellStart"/>
      <w:r w:rsidR="007B1987" w:rsidRPr="0036296C">
        <w:rPr>
          <w:rFonts w:eastAsia="Times New Roman" w:cs="Times New Roman"/>
          <w:sz w:val="24"/>
          <w:szCs w:val="24"/>
        </w:rPr>
        <w:t>Conpes</w:t>
      </w:r>
      <w:proofErr w:type="spellEnd"/>
      <w:r w:rsidR="007B1987" w:rsidRPr="0036296C">
        <w:rPr>
          <w:rFonts w:eastAsia="Times New Roman" w:cs="Times New Roman"/>
          <w:sz w:val="24"/>
          <w:szCs w:val="24"/>
        </w:rPr>
        <w:t xml:space="preserve"> 3072 de 2000", el cual t</w:t>
      </w:r>
      <w:r w:rsidR="007B1987">
        <w:rPr>
          <w:rFonts w:eastAsia="Times New Roman" w:cs="Times New Roman"/>
          <w:sz w:val="24"/>
          <w:szCs w:val="24"/>
        </w:rPr>
        <w:t>enía</w:t>
      </w:r>
      <w:r w:rsidR="007B1987" w:rsidRPr="0036296C">
        <w:rPr>
          <w:rFonts w:eastAsia="Times New Roman" w:cs="Times New Roman"/>
          <w:sz w:val="24"/>
          <w:szCs w:val="24"/>
        </w:rPr>
        <w:t xml:space="preserve"> por objeto articular distintas iniciativas</w:t>
      </w:r>
      <w:r w:rsidR="007B1987" w:rsidRPr="006F13B3">
        <w:rPr>
          <w:rFonts w:eastAsia="Times New Roman" w:cs="Times New Roman"/>
          <w:sz w:val="24"/>
          <w:szCs w:val="24"/>
        </w:rPr>
        <w:t xml:space="preserve"> </w:t>
      </w:r>
      <w:r w:rsidR="007B1987" w:rsidRPr="0036296C">
        <w:rPr>
          <w:rFonts w:eastAsia="Times New Roman" w:cs="Times New Roman"/>
          <w:sz w:val="24"/>
          <w:szCs w:val="24"/>
        </w:rPr>
        <w:t xml:space="preserve">utilizando herramientas de las </w:t>
      </w:r>
      <w:r w:rsidR="007B1987">
        <w:rPr>
          <w:rFonts w:eastAsia="Times New Roman" w:cs="Times New Roman"/>
          <w:sz w:val="24"/>
          <w:szCs w:val="24"/>
        </w:rPr>
        <w:t>TIC</w:t>
      </w:r>
      <w:r w:rsidR="007B1987" w:rsidRPr="0036296C">
        <w:rPr>
          <w:rFonts w:eastAsia="Times New Roman" w:cs="Times New Roman"/>
          <w:sz w:val="24"/>
          <w:szCs w:val="24"/>
        </w:rPr>
        <w:t xml:space="preserve"> en tres </w:t>
      </w:r>
      <w:r w:rsidR="007B1987">
        <w:rPr>
          <w:rFonts w:eastAsia="Times New Roman" w:cs="Times New Roman"/>
          <w:sz w:val="24"/>
          <w:szCs w:val="24"/>
        </w:rPr>
        <w:t xml:space="preserve">diferentes </w:t>
      </w:r>
      <w:r w:rsidR="007B1987" w:rsidRPr="0036296C">
        <w:rPr>
          <w:rFonts w:eastAsia="Times New Roman" w:cs="Times New Roman"/>
          <w:sz w:val="24"/>
          <w:szCs w:val="24"/>
        </w:rPr>
        <w:t>sectores</w:t>
      </w:r>
      <w:r w:rsidR="007B1987">
        <w:rPr>
          <w:rFonts w:eastAsia="Times New Roman" w:cs="Times New Roman"/>
          <w:sz w:val="24"/>
          <w:szCs w:val="24"/>
        </w:rPr>
        <w:t xml:space="preserve">: </w:t>
      </w:r>
      <w:r w:rsidR="007B1987" w:rsidRPr="0036296C">
        <w:rPr>
          <w:rFonts w:eastAsia="Times New Roman" w:cs="Times New Roman"/>
          <w:sz w:val="24"/>
          <w:szCs w:val="24"/>
        </w:rPr>
        <w:t>la comunidad, los sectores productivos y el gobierno (por ejemplo, edu</w:t>
      </w:r>
      <w:r w:rsidR="007B1987">
        <w:rPr>
          <w:rFonts w:eastAsia="Times New Roman" w:cs="Times New Roman"/>
          <w:sz w:val="24"/>
          <w:szCs w:val="24"/>
        </w:rPr>
        <w:t>ca</w:t>
      </w:r>
      <w:r w:rsidR="004B729D">
        <w:rPr>
          <w:rFonts w:eastAsia="Times New Roman" w:cs="Times New Roman"/>
          <w:sz w:val="24"/>
          <w:szCs w:val="24"/>
        </w:rPr>
        <w:t>ción, salud, seguridad, etc</w:t>
      </w:r>
      <w:r w:rsidR="007B1987">
        <w:rPr>
          <w:rFonts w:eastAsia="Times New Roman" w:cs="Times New Roman"/>
          <w:sz w:val="24"/>
          <w:szCs w:val="24"/>
        </w:rPr>
        <w:t>.</w:t>
      </w:r>
      <w:r w:rsidR="004B729D">
        <w:rPr>
          <w:rFonts w:eastAsia="Times New Roman" w:cs="Times New Roman"/>
          <w:sz w:val="24"/>
          <w:szCs w:val="24"/>
        </w:rPr>
        <w:t>)</w:t>
      </w:r>
      <w:r w:rsidR="007B1987">
        <w:rPr>
          <w:rFonts w:eastAsia="Times New Roman" w:cs="Times New Roman"/>
          <w:sz w:val="24"/>
          <w:szCs w:val="24"/>
        </w:rPr>
        <w:t xml:space="preserve"> Además, u</w:t>
      </w:r>
      <w:r>
        <w:rPr>
          <w:rFonts w:eastAsia="Times New Roman" w:cs="Times New Roman"/>
          <w:sz w:val="24"/>
          <w:szCs w:val="24"/>
        </w:rPr>
        <w:t>no de</w:t>
      </w:r>
      <w:r w:rsidR="00F6445E">
        <w:rPr>
          <w:rFonts w:eastAsia="Times New Roman" w:cs="Times New Roman"/>
          <w:sz w:val="24"/>
          <w:szCs w:val="24"/>
        </w:rPr>
        <w:t xml:space="preserve"> los objetivos en </w:t>
      </w:r>
      <w:r w:rsidR="007B1987">
        <w:rPr>
          <w:rFonts w:eastAsia="Times New Roman" w:cs="Times New Roman"/>
          <w:sz w:val="24"/>
          <w:szCs w:val="24"/>
        </w:rPr>
        <w:t>la administración</w:t>
      </w:r>
      <w:r w:rsidRPr="0036296C">
        <w:rPr>
          <w:rFonts w:eastAsia="Times New Roman" w:cs="Times New Roman"/>
          <w:sz w:val="24"/>
          <w:szCs w:val="24"/>
        </w:rPr>
        <w:t xml:space="preserve"> </w:t>
      </w:r>
      <w:r w:rsidR="007B1987">
        <w:rPr>
          <w:rFonts w:eastAsia="Times New Roman" w:cs="Times New Roman"/>
          <w:sz w:val="24"/>
          <w:szCs w:val="24"/>
        </w:rPr>
        <w:t xml:space="preserve">de Pastrana </w:t>
      </w:r>
      <w:r w:rsidRPr="0036296C">
        <w:rPr>
          <w:rFonts w:eastAsia="Times New Roman" w:cs="Times New Roman"/>
          <w:sz w:val="24"/>
          <w:szCs w:val="24"/>
        </w:rPr>
        <w:t>fue avanzar la modernización de la administración pública basada en la infraestructura tecnológica.</w:t>
      </w:r>
      <w:r>
        <w:rPr>
          <w:rFonts w:eastAsia="Times New Roman" w:cs="Times New Roman"/>
          <w:sz w:val="24"/>
          <w:szCs w:val="24"/>
        </w:rPr>
        <w:t xml:space="preserve"> </w:t>
      </w:r>
    </w:p>
    <w:p w:rsidR="00030B83" w:rsidRDefault="00030B83" w:rsidP="00E14BA8">
      <w:pPr>
        <w:spacing w:before="120"/>
        <w:jc w:val="both"/>
        <w:rPr>
          <w:rFonts w:eastAsia="Times New Roman" w:cs="Times New Roman"/>
          <w:sz w:val="24"/>
          <w:szCs w:val="24"/>
        </w:rPr>
      </w:pPr>
    </w:p>
    <w:p w:rsidR="00A972F1" w:rsidRPr="0036296C" w:rsidRDefault="00A972F1" w:rsidP="00A972F1">
      <w:pPr>
        <w:jc w:val="center"/>
        <w:rPr>
          <w:rFonts w:eastAsia="Times New Roman" w:cs="Times New Roman"/>
          <w:sz w:val="24"/>
          <w:szCs w:val="24"/>
        </w:rPr>
      </w:pPr>
      <w:r>
        <w:rPr>
          <w:rFonts w:eastAsia="Times New Roman" w:cs="Times New Roman"/>
          <w:noProof/>
          <w:sz w:val="24"/>
          <w:szCs w:val="24"/>
        </w:rPr>
        <w:drawing>
          <wp:inline distT="0" distB="0" distL="0" distR="0">
            <wp:extent cx="3964286" cy="2078572"/>
            <wp:effectExtent l="19050" t="0" r="0" b="0"/>
            <wp:docPr id="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srcRect/>
                    <a:stretch>
                      <a:fillRect/>
                    </a:stretch>
                  </pic:blipFill>
                  <pic:spPr bwMode="auto">
                    <a:xfrm>
                      <a:off x="0" y="0"/>
                      <a:ext cx="3964286" cy="2078572"/>
                    </a:xfrm>
                    <a:prstGeom prst="rect">
                      <a:avLst/>
                    </a:prstGeom>
                    <a:noFill/>
                    <a:ln w="9525">
                      <a:noFill/>
                      <a:miter lim="800000"/>
                      <a:headEnd/>
                      <a:tailEnd/>
                    </a:ln>
                  </pic:spPr>
                </pic:pic>
              </a:graphicData>
            </a:graphic>
          </wp:inline>
        </w:drawing>
      </w:r>
    </w:p>
    <w:p w:rsidR="00A972F1" w:rsidRPr="0036296C" w:rsidRDefault="00A972F1" w:rsidP="00A972F1">
      <w:pPr>
        <w:pStyle w:val="Epgrafe"/>
        <w:rPr>
          <w:rFonts w:asciiTheme="minorHAnsi" w:hAnsiTheme="minorHAnsi"/>
          <w:sz w:val="24"/>
          <w:szCs w:val="24"/>
          <w:lang w:val="es-MX"/>
        </w:rPr>
      </w:pPr>
      <w:r w:rsidRPr="0036296C">
        <w:rPr>
          <w:rFonts w:asciiTheme="minorHAnsi" w:hAnsiTheme="minorHAnsi"/>
          <w:sz w:val="24"/>
          <w:szCs w:val="24"/>
          <w:lang w:val="es-MX"/>
        </w:rPr>
        <w:t>Figura 3. Fuente: Elaboración propia en base a los Reportes sobre Gobierno Electrónico de la ONU</w:t>
      </w:r>
    </w:p>
    <w:p w:rsidR="00A972F1" w:rsidRPr="0036296C" w:rsidRDefault="00A972F1" w:rsidP="00E14BA8">
      <w:pPr>
        <w:spacing w:before="120"/>
        <w:jc w:val="both"/>
        <w:rPr>
          <w:rFonts w:eastAsia="Times New Roman" w:cs="Times New Roman"/>
          <w:sz w:val="24"/>
          <w:szCs w:val="24"/>
        </w:rPr>
      </w:pPr>
    </w:p>
    <w:p w:rsidR="0036296C" w:rsidRPr="0036296C" w:rsidRDefault="007B1987" w:rsidP="006F13B3">
      <w:pPr>
        <w:spacing w:before="120"/>
        <w:jc w:val="both"/>
        <w:rPr>
          <w:rFonts w:eastAsia="Times New Roman" w:cs="Times New Roman"/>
          <w:sz w:val="24"/>
          <w:szCs w:val="24"/>
        </w:rPr>
      </w:pPr>
      <w:r>
        <w:rPr>
          <w:rFonts w:eastAsia="Times New Roman" w:cs="Times New Roman"/>
          <w:sz w:val="24"/>
          <w:szCs w:val="24"/>
        </w:rPr>
        <w:t>Po</w:t>
      </w:r>
      <w:r w:rsidR="00F6445E">
        <w:rPr>
          <w:rFonts w:eastAsia="Times New Roman" w:cs="Times New Roman"/>
          <w:sz w:val="24"/>
          <w:szCs w:val="24"/>
        </w:rPr>
        <w:t>steriormente, d</w:t>
      </w:r>
      <w:r w:rsidR="000E0C4E" w:rsidRPr="0036296C">
        <w:rPr>
          <w:rFonts w:eastAsia="Times New Roman" w:cs="Times New Roman"/>
          <w:sz w:val="24"/>
          <w:szCs w:val="24"/>
        </w:rPr>
        <w:t>urante los dos períodos presidenciales de Álvaro Uribe (2002-2010)</w:t>
      </w:r>
      <w:r>
        <w:rPr>
          <w:rFonts w:eastAsia="Times New Roman" w:cs="Times New Roman"/>
          <w:sz w:val="24"/>
          <w:szCs w:val="24"/>
        </w:rPr>
        <w:t>,</w:t>
      </w:r>
      <w:r w:rsidR="000E0C4E" w:rsidRPr="0036296C">
        <w:rPr>
          <w:rFonts w:eastAsia="Times New Roman" w:cs="Times New Roman"/>
          <w:sz w:val="24"/>
          <w:szCs w:val="24"/>
        </w:rPr>
        <w:t xml:space="preserve"> el programa Agenda de Conectividad </w:t>
      </w:r>
      <w:r w:rsidR="00F6445E">
        <w:rPr>
          <w:rFonts w:eastAsia="Times New Roman" w:cs="Times New Roman"/>
          <w:sz w:val="24"/>
          <w:szCs w:val="24"/>
        </w:rPr>
        <w:t xml:space="preserve">se mantuvo. Este programa </w:t>
      </w:r>
      <w:r w:rsidR="000E0C4E" w:rsidRPr="0036296C">
        <w:rPr>
          <w:rFonts w:eastAsia="Times New Roman" w:cs="Times New Roman"/>
          <w:sz w:val="24"/>
          <w:szCs w:val="24"/>
        </w:rPr>
        <w:t>fue parte de</w:t>
      </w:r>
      <w:r w:rsidR="00F6445E">
        <w:rPr>
          <w:rFonts w:eastAsia="Times New Roman" w:cs="Times New Roman"/>
          <w:sz w:val="24"/>
          <w:szCs w:val="24"/>
        </w:rPr>
        <w:t xml:space="preserve">l Ministerio de </w:t>
      </w:r>
      <w:r w:rsidR="00F6445E">
        <w:rPr>
          <w:rFonts w:eastAsia="Times New Roman" w:cs="Times New Roman"/>
          <w:sz w:val="24"/>
          <w:szCs w:val="24"/>
        </w:rPr>
        <w:lastRenderedPageBreak/>
        <w:t xml:space="preserve">Comunicaciones, </w:t>
      </w:r>
      <w:r w:rsidR="000E0C4E" w:rsidRPr="0036296C">
        <w:rPr>
          <w:rFonts w:eastAsia="Times New Roman" w:cs="Times New Roman"/>
          <w:sz w:val="24"/>
          <w:szCs w:val="24"/>
        </w:rPr>
        <w:t xml:space="preserve">apoyado por la Comisión </w:t>
      </w:r>
      <w:r w:rsidR="00FD1A78" w:rsidRPr="0036296C">
        <w:rPr>
          <w:rFonts w:eastAsia="Times New Roman" w:cs="Times New Roman"/>
          <w:sz w:val="24"/>
          <w:szCs w:val="24"/>
        </w:rPr>
        <w:t xml:space="preserve">Intersectorial de Políticas de Gestión de la Información para la Administración Pública </w:t>
      </w:r>
      <w:r w:rsidR="000E0C4E" w:rsidRPr="0036296C">
        <w:rPr>
          <w:rFonts w:eastAsia="Times New Roman" w:cs="Times New Roman"/>
          <w:sz w:val="24"/>
          <w:szCs w:val="24"/>
        </w:rPr>
        <w:t>(COINFO).</w:t>
      </w:r>
      <w:r w:rsidR="00FD1A78" w:rsidRPr="0036296C">
        <w:rPr>
          <w:rFonts w:eastAsia="Times New Roman" w:cs="Times New Roman"/>
          <w:sz w:val="24"/>
          <w:szCs w:val="24"/>
        </w:rPr>
        <w:t xml:space="preserve"> La COINFO </w:t>
      </w:r>
      <w:r w:rsidR="00F6445E">
        <w:rPr>
          <w:rFonts w:eastAsia="Times New Roman" w:cs="Times New Roman"/>
          <w:sz w:val="24"/>
          <w:szCs w:val="24"/>
        </w:rPr>
        <w:t>estuvo</w:t>
      </w:r>
      <w:r w:rsidR="00FD1A78" w:rsidRPr="0036296C">
        <w:rPr>
          <w:rFonts w:eastAsia="Times New Roman" w:cs="Times New Roman"/>
          <w:sz w:val="24"/>
          <w:szCs w:val="24"/>
        </w:rPr>
        <w:t xml:space="preserve"> presidida por el vicepresidente de Colombia y conformada por funcionarios públicos de alto nivel de todos los sectores. El papel de este grupo fue el de articular, coordinar, integrar y definir mecanismos </w:t>
      </w:r>
      <w:r w:rsidR="005E4B5C" w:rsidRPr="0036296C">
        <w:rPr>
          <w:rFonts w:eastAsia="Times New Roman" w:cs="Times New Roman"/>
          <w:sz w:val="24"/>
          <w:szCs w:val="24"/>
        </w:rPr>
        <w:t xml:space="preserve">que </w:t>
      </w:r>
      <w:r w:rsidR="00FD1A78" w:rsidRPr="0036296C">
        <w:rPr>
          <w:rFonts w:eastAsia="Times New Roman" w:cs="Times New Roman"/>
          <w:sz w:val="24"/>
          <w:szCs w:val="24"/>
        </w:rPr>
        <w:t>optimizar</w:t>
      </w:r>
      <w:r w:rsidR="005E4B5C" w:rsidRPr="0036296C">
        <w:rPr>
          <w:rFonts w:eastAsia="Times New Roman" w:cs="Times New Roman"/>
          <w:sz w:val="24"/>
          <w:szCs w:val="24"/>
        </w:rPr>
        <w:t xml:space="preserve">an  la producción y </w:t>
      </w:r>
      <w:r w:rsidR="00FD1A78" w:rsidRPr="0036296C">
        <w:rPr>
          <w:rFonts w:eastAsia="Times New Roman" w:cs="Times New Roman"/>
          <w:sz w:val="24"/>
          <w:szCs w:val="24"/>
        </w:rPr>
        <w:t xml:space="preserve">control de la información pública, </w:t>
      </w:r>
      <w:r w:rsidR="005E4B5C" w:rsidRPr="0036296C">
        <w:rPr>
          <w:rFonts w:eastAsia="Times New Roman" w:cs="Times New Roman"/>
          <w:sz w:val="24"/>
          <w:szCs w:val="24"/>
        </w:rPr>
        <w:t>además de</w:t>
      </w:r>
      <w:r w:rsidR="00FD1A78" w:rsidRPr="0036296C">
        <w:rPr>
          <w:rFonts w:eastAsia="Times New Roman" w:cs="Times New Roman"/>
          <w:sz w:val="24"/>
          <w:szCs w:val="24"/>
        </w:rPr>
        <w:t xml:space="preserve"> coordinar la aplicación de </w:t>
      </w:r>
      <w:r w:rsidR="005E4B5C" w:rsidRPr="0036296C">
        <w:rPr>
          <w:rFonts w:eastAsia="Times New Roman" w:cs="Times New Roman"/>
          <w:sz w:val="24"/>
          <w:szCs w:val="24"/>
        </w:rPr>
        <w:t xml:space="preserve">las </w:t>
      </w:r>
      <w:r w:rsidR="00FD1A78" w:rsidRPr="0036296C">
        <w:rPr>
          <w:rFonts w:eastAsia="Times New Roman" w:cs="Times New Roman"/>
          <w:sz w:val="24"/>
          <w:szCs w:val="24"/>
        </w:rPr>
        <w:t xml:space="preserve">estrategias de gobierno electrónico. Bajo la administración de Uribe se hicieron grandes avances respecto al gobierno electrónico, entre los que se incluyen la creación del Portal del Estado Colombiano (PEC), el Portal Único de Contratación (PUC), el Sistema Único de Información de Trámites (SUIT), </w:t>
      </w:r>
      <w:r w:rsidR="005E4B5C" w:rsidRPr="0036296C">
        <w:rPr>
          <w:rFonts w:eastAsia="Times New Roman" w:cs="Times New Roman"/>
          <w:sz w:val="24"/>
          <w:szCs w:val="24"/>
        </w:rPr>
        <w:t xml:space="preserve">el intranet gubernamental y </w:t>
      </w:r>
      <w:r w:rsidR="00FD1A78" w:rsidRPr="0036296C">
        <w:rPr>
          <w:rFonts w:eastAsia="Times New Roman" w:cs="Times New Roman"/>
          <w:sz w:val="24"/>
          <w:szCs w:val="24"/>
        </w:rPr>
        <w:t>varias estr</w:t>
      </w:r>
      <w:r w:rsidR="005E4B5C" w:rsidRPr="0036296C">
        <w:rPr>
          <w:rFonts w:eastAsia="Times New Roman" w:cs="Times New Roman"/>
          <w:sz w:val="24"/>
          <w:szCs w:val="24"/>
        </w:rPr>
        <w:t>ategias para servicios en línea</w:t>
      </w:r>
      <w:r w:rsidR="00FD1A78" w:rsidRPr="0036296C">
        <w:rPr>
          <w:rFonts w:eastAsia="Times New Roman" w:cs="Times New Roman"/>
          <w:sz w:val="24"/>
          <w:szCs w:val="24"/>
        </w:rPr>
        <w:t xml:space="preserve">. Todos estos desarrollos fueron parte de un programa más amplio para la Renovación de la Administración Pública (PRAP), que trató de organizar los servicios públicos y la participación ciudadana </w:t>
      </w:r>
      <w:r w:rsidR="00D411FD" w:rsidRPr="0036296C">
        <w:rPr>
          <w:rFonts w:eastAsia="Times New Roman" w:cs="Times New Roman"/>
          <w:sz w:val="24"/>
          <w:szCs w:val="24"/>
        </w:rPr>
        <w:t>utilizando</w:t>
      </w:r>
      <w:r w:rsidR="00FD1A78" w:rsidRPr="0036296C">
        <w:rPr>
          <w:rFonts w:eastAsia="Times New Roman" w:cs="Times New Roman"/>
          <w:sz w:val="24"/>
          <w:szCs w:val="24"/>
        </w:rPr>
        <w:t xml:space="preserve"> herramientas </w:t>
      </w:r>
      <w:r w:rsidR="009518C8">
        <w:rPr>
          <w:rFonts w:eastAsia="Times New Roman" w:cs="Times New Roman"/>
          <w:sz w:val="24"/>
          <w:szCs w:val="24"/>
        </w:rPr>
        <w:t>TIC</w:t>
      </w:r>
      <w:r w:rsidR="005E4B5C" w:rsidRPr="0036296C">
        <w:rPr>
          <w:rFonts w:eastAsia="Times New Roman" w:cs="Times New Roman"/>
          <w:sz w:val="24"/>
          <w:szCs w:val="24"/>
        </w:rPr>
        <w:t xml:space="preserve">. </w:t>
      </w:r>
    </w:p>
    <w:p w:rsidR="00D411FD" w:rsidRDefault="006F13B3" w:rsidP="00574ED0">
      <w:pPr>
        <w:jc w:val="both"/>
        <w:rPr>
          <w:rFonts w:eastAsia="Times New Roman" w:cs="Times New Roman"/>
          <w:sz w:val="24"/>
          <w:szCs w:val="24"/>
        </w:rPr>
      </w:pPr>
      <w:r>
        <w:rPr>
          <w:rFonts w:eastAsia="Times New Roman" w:cs="Times New Roman"/>
          <w:sz w:val="24"/>
          <w:szCs w:val="24"/>
        </w:rPr>
        <w:t>L</w:t>
      </w:r>
      <w:r w:rsidR="00D411FD" w:rsidRPr="0036296C">
        <w:rPr>
          <w:rFonts w:eastAsia="Times New Roman" w:cs="Times New Roman"/>
          <w:sz w:val="24"/>
          <w:szCs w:val="24"/>
        </w:rPr>
        <w:t>a administración de Juan Manuel Santos (2010-2014) ha continuado con el Programa Agenda de Conectividad, mediante la creación del Ministerio de Tecnologías de la Información y las Comunicaciones (</w:t>
      </w:r>
      <w:proofErr w:type="spellStart"/>
      <w:r w:rsidR="00D411FD" w:rsidRPr="0036296C">
        <w:rPr>
          <w:rFonts w:eastAsia="Times New Roman" w:cs="Times New Roman"/>
          <w:sz w:val="24"/>
          <w:szCs w:val="24"/>
        </w:rPr>
        <w:t>MinTIC</w:t>
      </w:r>
      <w:proofErr w:type="spellEnd"/>
      <w:r w:rsidR="00D411FD" w:rsidRPr="0036296C">
        <w:rPr>
          <w:rFonts w:eastAsia="Times New Roman" w:cs="Times New Roman"/>
          <w:sz w:val="24"/>
          <w:szCs w:val="24"/>
        </w:rPr>
        <w:t xml:space="preserve">) para extender el uso de las </w:t>
      </w:r>
      <w:r w:rsidR="009518C8">
        <w:rPr>
          <w:rFonts w:eastAsia="Times New Roman" w:cs="Times New Roman"/>
          <w:sz w:val="24"/>
          <w:szCs w:val="24"/>
        </w:rPr>
        <w:t>TIC</w:t>
      </w:r>
      <w:r w:rsidR="00D411FD" w:rsidRPr="0036296C">
        <w:rPr>
          <w:rFonts w:eastAsia="Times New Roman" w:cs="Times New Roman"/>
          <w:sz w:val="24"/>
          <w:szCs w:val="24"/>
        </w:rPr>
        <w:t xml:space="preserve"> en Colombia. </w:t>
      </w:r>
    </w:p>
    <w:p w:rsidR="00F6445E" w:rsidRDefault="006F13B3" w:rsidP="006F13B3">
      <w:pPr>
        <w:jc w:val="both"/>
        <w:rPr>
          <w:rFonts w:eastAsia="Times New Roman" w:cs="Times New Roman"/>
          <w:sz w:val="24"/>
          <w:szCs w:val="24"/>
        </w:rPr>
      </w:pPr>
      <w:r w:rsidRPr="0036296C">
        <w:rPr>
          <w:rFonts w:eastAsia="Times New Roman" w:cs="Times New Roman"/>
          <w:sz w:val="24"/>
          <w:szCs w:val="24"/>
        </w:rPr>
        <w:t>Desde un inicio, la iniciativa de gobierno electrónico</w:t>
      </w:r>
      <w:r w:rsidR="00F6445E">
        <w:rPr>
          <w:rFonts w:eastAsia="Times New Roman" w:cs="Times New Roman"/>
          <w:sz w:val="24"/>
          <w:szCs w:val="24"/>
        </w:rPr>
        <w:t xml:space="preserve"> en Colombia</w:t>
      </w:r>
      <w:r w:rsidRPr="0036296C">
        <w:rPr>
          <w:rFonts w:eastAsia="Times New Roman" w:cs="Times New Roman"/>
          <w:sz w:val="24"/>
          <w:szCs w:val="24"/>
        </w:rPr>
        <w:t xml:space="preserve"> fue pa</w:t>
      </w:r>
      <w:r w:rsidR="004B729D">
        <w:rPr>
          <w:rFonts w:eastAsia="Times New Roman" w:cs="Times New Roman"/>
          <w:sz w:val="24"/>
          <w:szCs w:val="24"/>
        </w:rPr>
        <w:t>rte de la reforma del Estado [2</w:t>
      </w:r>
      <w:r w:rsidR="00E55429">
        <w:rPr>
          <w:rFonts w:eastAsia="Times New Roman" w:cs="Times New Roman"/>
          <w:sz w:val="24"/>
          <w:szCs w:val="24"/>
        </w:rPr>
        <w:t>1</w:t>
      </w:r>
      <w:r w:rsidRPr="0036296C">
        <w:rPr>
          <w:rFonts w:eastAsia="Times New Roman" w:cs="Times New Roman"/>
          <w:sz w:val="24"/>
          <w:szCs w:val="24"/>
        </w:rPr>
        <w:t xml:space="preserve">]. </w:t>
      </w:r>
      <w:r>
        <w:rPr>
          <w:rFonts w:eastAsia="Times New Roman" w:cs="Times New Roman"/>
          <w:sz w:val="24"/>
          <w:szCs w:val="24"/>
        </w:rPr>
        <w:t>L</w:t>
      </w:r>
      <w:r w:rsidRPr="0036296C">
        <w:rPr>
          <w:rFonts w:eastAsia="Times New Roman" w:cs="Times New Roman"/>
          <w:sz w:val="24"/>
          <w:szCs w:val="24"/>
        </w:rPr>
        <w:t xml:space="preserve">a mayoría de los proyectos de gobierno electrónico fueron de carácter obligatorio, evaluados permanentemente en la búsqueda de la mejora continua. Varias regulaciones fueron adoptadas, buscando cumplir con las políticas </w:t>
      </w:r>
      <w:r w:rsidR="00F6445E">
        <w:rPr>
          <w:rFonts w:eastAsia="Times New Roman" w:cs="Times New Roman"/>
          <w:sz w:val="24"/>
          <w:szCs w:val="24"/>
        </w:rPr>
        <w:t>presidenciales</w:t>
      </w:r>
      <w:r w:rsidRPr="0036296C">
        <w:rPr>
          <w:rFonts w:eastAsia="Times New Roman" w:cs="Times New Roman"/>
          <w:sz w:val="24"/>
          <w:szCs w:val="24"/>
        </w:rPr>
        <w:t>. Sin embargo</w:t>
      </w:r>
      <w:r>
        <w:rPr>
          <w:rFonts w:eastAsia="Times New Roman" w:cs="Times New Roman"/>
          <w:sz w:val="24"/>
          <w:szCs w:val="24"/>
        </w:rPr>
        <w:t xml:space="preserve">, el enfoque </w:t>
      </w:r>
      <w:r w:rsidRPr="0036296C">
        <w:rPr>
          <w:rFonts w:eastAsia="Times New Roman" w:cs="Times New Roman"/>
          <w:sz w:val="24"/>
          <w:szCs w:val="24"/>
        </w:rPr>
        <w:t>e</w:t>
      </w:r>
      <w:r>
        <w:rPr>
          <w:rFonts w:eastAsia="Times New Roman" w:cs="Times New Roman"/>
          <w:sz w:val="24"/>
          <w:szCs w:val="24"/>
        </w:rPr>
        <w:t>n</w:t>
      </w:r>
      <w:r w:rsidRPr="0036296C">
        <w:rPr>
          <w:rFonts w:eastAsia="Times New Roman" w:cs="Times New Roman"/>
          <w:sz w:val="24"/>
          <w:szCs w:val="24"/>
        </w:rPr>
        <w:t xml:space="preserve"> la </w:t>
      </w:r>
      <w:r>
        <w:rPr>
          <w:rFonts w:eastAsia="Times New Roman" w:cs="Times New Roman"/>
          <w:sz w:val="24"/>
          <w:szCs w:val="24"/>
        </w:rPr>
        <w:t>adopción</w:t>
      </w:r>
      <w:r w:rsidRPr="0036296C">
        <w:rPr>
          <w:rFonts w:eastAsia="Times New Roman" w:cs="Times New Roman"/>
          <w:sz w:val="24"/>
          <w:szCs w:val="24"/>
        </w:rPr>
        <w:t xml:space="preserve"> de gobierno electrónico </w:t>
      </w:r>
      <w:r w:rsidR="00F6445E">
        <w:rPr>
          <w:rFonts w:eastAsia="Times New Roman" w:cs="Times New Roman"/>
          <w:sz w:val="24"/>
          <w:szCs w:val="24"/>
        </w:rPr>
        <w:t>estuvo</w:t>
      </w:r>
      <w:r w:rsidRPr="0036296C">
        <w:rPr>
          <w:rFonts w:eastAsia="Times New Roman" w:cs="Times New Roman"/>
          <w:sz w:val="24"/>
          <w:szCs w:val="24"/>
        </w:rPr>
        <w:t xml:space="preserve"> altamente </w:t>
      </w:r>
      <w:r w:rsidR="00F6445E">
        <w:rPr>
          <w:rFonts w:eastAsia="Times New Roman" w:cs="Times New Roman"/>
          <w:sz w:val="24"/>
          <w:szCs w:val="24"/>
        </w:rPr>
        <w:t>jerarquizado</w:t>
      </w:r>
      <w:r w:rsidRPr="0036296C">
        <w:rPr>
          <w:rFonts w:eastAsia="Times New Roman" w:cs="Times New Roman"/>
          <w:sz w:val="24"/>
          <w:szCs w:val="24"/>
        </w:rPr>
        <w:t xml:space="preserve">. La mayor parte de estas iniciativas, fueron dirigidas desde el gobierno central y muy pocas </w:t>
      </w:r>
      <w:r>
        <w:rPr>
          <w:rFonts w:eastAsia="Times New Roman" w:cs="Times New Roman"/>
          <w:sz w:val="24"/>
          <w:szCs w:val="24"/>
        </w:rPr>
        <w:t xml:space="preserve">estuvieron </w:t>
      </w:r>
      <w:r w:rsidRPr="0036296C">
        <w:rPr>
          <w:rFonts w:eastAsia="Times New Roman" w:cs="Times New Roman"/>
          <w:sz w:val="24"/>
          <w:szCs w:val="24"/>
        </w:rPr>
        <w:t xml:space="preserve">basadas ​​en la participación activa de partes interesadas externas. </w:t>
      </w:r>
    </w:p>
    <w:p w:rsidR="006F13B3" w:rsidRDefault="00F6445E" w:rsidP="006F13B3">
      <w:pPr>
        <w:jc w:val="both"/>
        <w:rPr>
          <w:rFonts w:eastAsia="Times New Roman" w:cs="Times New Roman"/>
          <w:sz w:val="24"/>
          <w:szCs w:val="24"/>
        </w:rPr>
      </w:pPr>
      <w:r w:rsidRPr="0036296C">
        <w:rPr>
          <w:rFonts w:eastAsia="Times New Roman" w:cs="Times New Roman"/>
          <w:sz w:val="24"/>
          <w:szCs w:val="24"/>
        </w:rPr>
        <w:t xml:space="preserve">El éxito </w:t>
      </w:r>
      <w:r>
        <w:rPr>
          <w:rFonts w:eastAsia="Times New Roman" w:cs="Times New Roman"/>
          <w:sz w:val="24"/>
          <w:szCs w:val="24"/>
        </w:rPr>
        <w:t>que ha tenido el gobierno electrónico en</w:t>
      </w:r>
      <w:r w:rsidRPr="0036296C">
        <w:rPr>
          <w:rFonts w:eastAsia="Times New Roman" w:cs="Times New Roman"/>
          <w:sz w:val="24"/>
          <w:szCs w:val="24"/>
        </w:rPr>
        <w:t xml:space="preserve"> Colombia </w:t>
      </w:r>
      <w:r>
        <w:rPr>
          <w:rFonts w:eastAsia="Times New Roman" w:cs="Times New Roman"/>
          <w:sz w:val="24"/>
          <w:szCs w:val="24"/>
        </w:rPr>
        <w:t>puede atribuirse  primordialmente</w:t>
      </w:r>
      <w:r w:rsidRPr="0036296C">
        <w:rPr>
          <w:rFonts w:eastAsia="Times New Roman" w:cs="Times New Roman"/>
          <w:sz w:val="24"/>
          <w:szCs w:val="24"/>
        </w:rPr>
        <w:t xml:space="preserve"> a la consolidación de una política pública nacional que se ha mantenido y mejorado desde el 2000 (por cerca de cuatro mandatos presidenciales). Este establecimiento progresivo de normas y directrices como arreglos institucionales ha permitido cierto </w:t>
      </w:r>
      <w:r>
        <w:rPr>
          <w:rFonts w:eastAsia="Times New Roman" w:cs="Times New Roman"/>
          <w:sz w:val="24"/>
          <w:szCs w:val="24"/>
        </w:rPr>
        <w:t>grado</w:t>
      </w:r>
      <w:r w:rsidRPr="0036296C">
        <w:rPr>
          <w:rFonts w:eastAsia="Times New Roman" w:cs="Times New Roman"/>
          <w:sz w:val="24"/>
          <w:szCs w:val="24"/>
        </w:rPr>
        <w:t xml:space="preserve"> de continuidad y coherencia en </w:t>
      </w:r>
      <w:r>
        <w:rPr>
          <w:rFonts w:eastAsia="Times New Roman" w:cs="Times New Roman"/>
          <w:sz w:val="24"/>
          <w:szCs w:val="24"/>
        </w:rPr>
        <w:t>la</w:t>
      </w:r>
      <w:r w:rsidRPr="0036296C">
        <w:rPr>
          <w:rFonts w:eastAsia="Times New Roman" w:cs="Times New Roman"/>
          <w:sz w:val="24"/>
          <w:szCs w:val="24"/>
        </w:rPr>
        <w:t xml:space="preserve"> estrategia nacional de gobierno electrónico.</w:t>
      </w:r>
      <w:r>
        <w:rPr>
          <w:rFonts w:eastAsia="Times New Roman" w:cs="Times New Roman"/>
          <w:sz w:val="24"/>
          <w:szCs w:val="24"/>
        </w:rPr>
        <w:t xml:space="preserve"> </w:t>
      </w:r>
      <w:r w:rsidR="006F13B3" w:rsidRPr="0036296C">
        <w:rPr>
          <w:rFonts w:eastAsia="Times New Roman" w:cs="Times New Roman"/>
          <w:sz w:val="24"/>
          <w:szCs w:val="24"/>
        </w:rPr>
        <w:t>La experiencia colombiana muestra que con el fin de avanzar en el campo del gobierno electrónico en la región, es necesario tener en cuenta</w:t>
      </w:r>
      <w:r w:rsidR="006F13B3">
        <w:rPr>
          <w:rFonts w:eastAsia="Times New Roman" w:cs="Times New Roman"/>
          <w:sz w:val="24"/>
          <w:szCs w:val="24"/>
        </w:rPr>
        <w:t xml:space="preserve"> </w:t>
      </w:r>
      <w:r>
        <w:rPr>
          <w:rFonts w:eastAsia="Times New Roman" w:cs="Times New Roman"/>
          <w:sz w:val="24"/>
          <w:szCs w:val="24"/>
        </w:rPr>
        <w:t xml:space="preserve">a </w:t>
      </w:r>
      <w:r w:rsidR="006F13B3">
        <w:rPr>
          <w:rFonts w:eastAsia="Times New Roman" w:cs="Times New Roman"/>
          <w:sz w:val="24"/>
          <w:szCs w:val="24"/>
        </w:rPr>
        <w:t xml:space="preserve">las instituciones existentes, </w:t>
      </w:r>
      <w:r w:rsidR="006F13B3" w:rsidRPr="0036296C">
        <w:rPr>
          <w:rFonts w:eastAsia="Times New Roman" w:cs="Times New Roman"/>
          <w:sz w:val="24"/>
          <w:szCs w:val="24"/>
        </w:rPr>
        <w:t xml:space="preserve"> así como </w:t>
      </w:r>
      <w:r>
        <w:rPr>
          <w:rFonts w:eastAsia="Times New Roman" w:cs="Times New Roman"/>
          <w:sz w:val="24"/>
          <w:szCs w:val="24"/>
        </w:rPr>
        <w:t xml:space="preserve">a </w:t>
      </w:r>
      <w:r w:rsidR="006F13B3" w:rsidRPr="0036296C">
        <w:rPr>
          <w:rFonts w:eastAsia="Times New Roman" w:cs="Times New Roman"/>
          <w:sz w:val="24"/>
          <w:szCs w:val="24"/>
        </w:rPr>
        <w:t xml:space="preserve">las estructuras administrativas de coordinación interinstitucional y </w:t>
      </w:r>
      <w:r>
        <w:rPr>
          <w:rFonts w:eastAsia="Times New Roman" w:cs="Times New Roman"/>
          <w:sz w:val="24"/>
          <w:szCs w:val="24"/>
        </w:rPr>
        <w:t xml:space="preserve">a </w:t>
      </w:r>
      <w:r w:rsidR="006F13B3" w:rsidRPr="0036296C">
        <w:rPr>
          <w:rFonts w:eastAsia="Times New Roman" w:cs="Times New Roman"/>
          <w:sz w:val="24"/>
          <w:szCs w:val="24"/>
        </w:rPr>
        <w:t xml:space="preserve">las prácticas de gestión históricas. </w:t>
      </w:r>
      <w:r>
        <w:rPr>
          <w:rFonts w:eastAsia="Times New Roman" w:cs="Times New Roman"/>
          <w:sz w:val="24"/>
          <w:szCs w:val="24"/>
        </w:rPr>
        <w:t xml:space="preserve"> </w:t>
      </w:r>
      <w:r w:rsidR="006F13B3">
        <w:rPr>
          <w:rFonts w:eastAsia="Times New Roman" w:cs="Times New Roman"/>
          <w:sz w:val="24"/>
          <w:szCs w:val="24"/>
        </w:rPr>
        <w:t xml:space="preserve">A continuación se presenta un </w:t>
      </w:r>
      <w:r w:rsidR="00263C9A">
        <w:rPr>
          <w:rFonts w:eastAsia="Times New Roman" w:cs="Times New Roman"/>
          <w:sz w:val="24"/>
          <w:szCs w:val="24"/>
        </w:rPr>
        <w:t>breve</w:t>
      </w:r>
      <w:r w:rsidR="006F13B3">
        <w:rPr>
          <w:rFonts w:eastAsia="Times New Roman" w:cs="Times New Roman"/>
          <w:sz w:val="24"/>
          <w:szCs w:val="24"/>
        </w:rPr>
        <w:t xml:space="preserve"> resumen de la estrategia de e-gobierno adoptada:</w:t>
      </w:r>
    </w:p>
    <w:p w:rsidR="005E4B5C" w:rsidRPr="0036296C" w:rsidRDefault="00D57D7E" w:rsidP="00574ED0">
      <w:pPr>
        <w:jc w:val="both"/>
        <w:rPr>
          <w:rFonts w:eastAsia="Times New Roman" w:cs="Times New Roman"/>
          <w:sz w:val="24"/>
          <w:szCs w:val="24"/>
        </w:rPr>
      </w:pPr>
      <w:r>
        <w:rPr>
          <w:rFonts w:eastAsia="Times New Roman" w:cs="Times New Roman"/>
          <w:b/>
          <w:i/>
          <w:sz w:val="24"/>
          <w:szCs w:val="24"/>
        </w:rPr>
        <w:lastRenderedPageBreak/>
        <w:t>La Agenda de Conectividad</w:t>
      </w:r>
      <w:r w:rsidR="00FF60A3" w:rsidRPr="0036296C">
        <w:rPr>
          <w:rFonts w:eastAsia="Times New Roman" w:cs="Times New Roman"/>
          <w:b/>
          <w:i/>
          <w:sz w:val="24"/>
          <w:szCs w:val="24"/>
        </w:rPr>
        <w:t>:</w:t>
      </w:r>
      <w:r w:rsidR="00FF60A3" w:rsidRPr="0036296C">
        <w:rPr>
          <w:sz w:val="24"/>
          <w:szCs w:val="24"/>
        </w:rPr>
        <w:t xml:space="preserve"> </w:t>
      </w:r>
      <w:r w:rsidR="00FF60A3" w:rsidRPr="0036296C">
        <w:rPr>
          <w:rFonts w:eastAsia="Times New Roman" w:cs="Times New Roman"/>
          <w:sz w:val="24"/>
          <w:szCs w:val="24"/>
        </w:rPr>
        <w:t xml:space="preserve">Desde el comienzo, el programa Agenda de Conectividad estuvo destinado al suministro de información en línea a los ciudadanos, teniendo en cuenta que un gobierno centrado en el ciudadano debe ofrecer información </w:t>
      </w:r>
      <w:r w:rsidR="005E4B5C" w:rsidRPr="0036296C">
        <w:rPr>
          <w:rFonts w:eastAsia="Times New Roman" w:cs="Times New Roman"/>
          <w:sz w:val="24"/>
          <w:szCs w:val="24"/>
        </w:rPr>
        <w:t>oportuna, clara,</w:t>
      </w:r>
      <w:r w:rsidR="00FF60A3" w:rsidRPr="0036296C">
        <w:rPr>
          <w:rFonts w:eastAsia="Times New Roman" w:cs="Times New Roman"/>
          <w:sz w:val="24"/>
          <w:szCs w:val="24"/>
        </w:rPr>
        <w:t xml:space="preserve"> organizada</w:t>
      </w:r>
      <w:r w:rsidR="005E4B5C" w:rsidRPr="0036296C">
        <w:rPr>
          <w:rFonts w:eastAsia="Times New Roman" w:cs="Times New Roman"/>
          <w:sz w:val="24"/>
          <w:szCs w:val="24"/>
        </w:rPr>
        <w:t xml:space="preserve"> y de calidad</w:t>
      </w:r>
      <w:r w:rsidR="00FF60A3" w:rsidRPr="0036296C">
        <w:rPr>
          <w:rFonts w:eastAsia="Times New Roman" w:cs="Times New Roman"/>
          <w:sz w:val="24"/>
          <w:szCs w:val="24"/>
        </w:rPr>
        <w:t>, con el objetivo de facilitar el acceso a la información en cualquier momento.</w:t>
      </w:r>
      <w:r w:rsidR="003A5471" w:rsidRPr="0036296C">
        <w:rPr>
          <w:rFonts w:eastAsia="Times New Roman" w:cs="Times New Roman"/>
          <w:sz w:val="24"/>
          <w:szCs w:val="24"/>
        </w:rPr>
        <w:t xml:space="preserve"> Las limitaciones para lograr este objetivo estuvieron presentes durante la fase de </w:t>
      </w:r>
      <w:r w:rsidR="00F30049">
        <w:rPr>
          <w:rFonts w:eastAsia="Times New Roman" w:cs="Times New Roman"/>
          <w:sz w:val="24"/>
          <w:szCs w:val="24"/>
        </w:rPr>
        <w:t>adopción</w:t>
      </w:r>
      <w:r w:rsidR="003A5471" w:rsidRPr="0036296C">
        <w:rPr>
          <w:rFonts w:eastAsia="Times New Roman" w:cs="Times New Roman"/>
          <w:sz w:val="24"/>
          <w:szCs w:val="24"/>
        </w:rPr>
        <w:t xml:space="preserve"> del gobierno electrónico. El primer obstáculo fue la falta de capacidad de los administradores públicos para ofrecer información</w:t>
      </w:r>
      <w:r w:rsidR="005E4B5C" w:rsidRPr="0036296C">
        <w:rPr>
          <w:rFonts w:eastAsia="Times New Roman" w:cs="Times New Roman"/>
          <w:sz w:val="24"/>
          <w:szCs w:val="24"/>
        </w:rPr>
        <w:t xml:space="preserve"> oportuna, clara,</w:t>
      </w:r>
      <w:r w:rsidR="003A5471" w:rsidRPr="0036296C">
        <w:rPr>
          <w:rFonts w:eastAsia="Times New Roman" w:cs="Times New Roman"/>
          <w:sz w:val="24"/>
          <w:szCs w:val="24"/>
        </w:rPr>
        <w:t xml:space="preserve"> organizada</w:t>
      </w:r>
      <w:r w:rsidR="005E4B5C" w:rsidRPr="0036296C">
        <w:rPr>
          <w:rFonts w:eastAsia="Times New Roman" w:cs="Times New Roman"/>
          <w:sz w:val="24"/>
          <w:szCs w:val="24"/>
        </w:rPr>
        <w:t xml:space="preserve"> y de calidad</w:t>
      </w:r>
      <w:r w:rsidR="0001580B">
        <w:rPr>
          <w:rFonts w:eastAsia="Times New Roman" w:cs="Times New Roman"/>
          <w:sz w:val="24"/>
          <w:szCs w:val="24"/>
        </w:rPr>
        <w:t>, debido a que se regían</w:t>
      </w:r>
      <w:r w:rsidR="003A5471" w:rsidRPr="0036296C">
        <w:rPr>
          <w:rFonts w:eastAsia="Times New Roman" w:cs="Times New Roman"/>
          <w:sz w:val="24"/>
          <w:szCs w:val="24"/>
        </w:rPr>
        <w:t xml:space="preserve"> por formas jerárquicas y centralizadas de organización</w:t>
      </w:r>
      <w:r w:rsidR="0001580B">
        <w:rPr>
          <w:rFonts w:eastAsia="Times New Roman" w:cs="Times New Roman"/>
          <w:sz w:val="24"/>
          <w:szCs w:val="24"/>
        </w:rPr>
        <w:t xml:space="preserve"> </w:t>
      </w:r>
      <w:r w:rsidR="0001580B" w:rsidRPr="0036296C">
        <w:rPr>
          <w:rFonts w:eastAsia="Times New Roman" w:cs="Times New Roman"/>
          <w:sz w:val="24"/>
          <w:szCs w:val="24"/>
        </w:rPr>
        <w:t>a lo largo de los diferentes niveles de gobierno</w:t>
      </w:r>
      <w:r w:rsidR="003A5471" w:rsidRPr="0036296C">
        <w:rPr>
          <w:rFonts w:eastAsia="Times New Roman" w:cs="Times New Roman"/>
          <w:sz w:val="24"/>
          <w:szCs w:val="24"/>
        </w:rPr>
        <w:t xml:space="preserve">. También había prácticas comunes de proteger la información y evitar compartirla. En otros casos, la información simplemente </w:t>
      </w:r>
      <w:r w:rsidR="005E4B5C" w:rsidRPr="0036296C">
        <w:rPr>
          <w:rFonts w:eastAsia="Times New Roman" w:cs="Times New Roman"/>
          <w:sz w:val="24"/>
          <w:szCs w:val="24"/>
        </w:rPr>
        <w:t xml:space="preserve">no </w:t>
      </w:r>
      <w:r w:rsidR="00634A93" w:rsidRPr="0036296C">
        <w:rPr>
          <w:rFonts w:eastAsia="Times New Roman" w:cs="Times New Roman"/>
          <w:sz w:val="24"/>
          <w:szCs w:val="24"/>
        </w:rPr>
        <w:t>estaba correctamente organizada</w:t>
      </w:r>
      <w:r w:rsidR="003A5471" w:rsidRPr="0036296C">
        <w:rPr>
          <w:rFonts w:eastAsia="Times New Roman" w:cs="Times New Roman"/>
          <w:sz w:val="24"/>
          <w:szCs w:val="24"/>
        </w:rPr>
        <w:t>, y por tanto no est</w:t>
      </w:r>
      <w:r w:rsidR="00634A93" w:rsidRPr="0036296C">
        <w:rPr>
          <w:rFonts w:eastAsia="Times New Roman" w:cs="Times New Roman"/>
          <w:sz w:val="24"/>
          <w:szCs w:val="24"/>
        </w:rPr>
        <w:t>aba en condiciones de</w:t>
      </w:r>
      <w:r w:rsidR="003A5471" w:rsidRPr="0036296C">
        <w:rPr>
          <w:rFonts w:eastAsia="Times New Roman" w:cs="Times New Roman"/>
          <w:sz w:val="24"/>
          <w:szCs w:val="24"/>
        </w:rPr>
        <w:t xml:space="preserve"> ser publicad</w:t>
      </w:r>
      <w:r w:rsidR="005E4B5C" w:rsidRPr="0036296C">
        <w:rPr>
          <w:rFonts w:eastAsia="Times New Roman" w:cs="Times New Roman"/>
          <w:sz w:val="24"/>
          <w:szCs w:val="24"/>
        </w:rPr>
        <w:t>a. Además, hab</w:t>
      </w:r>
      <w:r w:rsidR="00634A93" w:rsidRPr="0036296C">
        <w:rPr>
          <w:rFonts w:eastAsia="Times New Roman" w:cs="Times New Roman"/>
          <w:sz w:val="24"/>
          <w:szCs w:val="24"/>
        </w:rPr>
        <w:t>ía</w:t>
      </w:r>
      <w:r w:rsidR="003A5471" w:rsidRPr="0036296C">
        <w:rPr>
          <w:rFonts w:eastAsia="Times New Roman" w:cs="Times New Roman"/>
          <w:sz w:val="24"/>
          <w:szCs w:val="24"/>
        </w:rPr>
        <w:t xml:space="preserve"> casos </w:t>
      </w:r>
      <w:r w:rsidR="005E4B5C" w:rsidRPr="0036296C">
        <w:rPr>
          <w:rFonts w:eastAsia="Times New Roman" w:cs="Times New Roman"/>
          <w:sz w:val="24"/>
          <w:szCs w:val="24"/>
        </w:rPr>
        <w:t>en que existían</w:t>
      </w:r>
      <w:r w:rsidR="003A5471" w:rsidRPr="0036296C">
        <w:rPr>
          <w:rFonts w:eastAsia="Times New Roman" w:cs="Times New Roman"/>
          <w:sz w:val="24"/>
          <w:szCs w:val="24"/>
        </w:rPr>
        <w:t xml:space="preserve"> conjuntos de datos críticos </w:t>
      </w:r>
      <w:r w:rsidR="00634A93" w:rsidRPr="0036296C">
        <w:rPr>
          <w:rFonts w:eastAsia="Times New Roman" w:cs="Times New Roman"/>
          <w:sz w:val="24"/>
          <w:szCs w:val="24"/>
        </w:rPr>
        <w:t>de los que nadie estaba al tanto</w:t>
      </w:r>
      <w:r w:rsidR="003A5471" w:rsidRPr="0036296C">
        <w:rPr>
          <w:rFonts w:eastAsia="Times New Roman" w:cs="Times New Roman"/>
          <w:sz w:val="24"/>
          <w:szCs w:val="24"/>
        </w:rPr>
        <w:t xml:space="preserve">. </w:t>
      </w:r>
      <w:r w:rsidR="005E4B5C" w:rsidRPr="0036296C">
        <w:rPr>
          <w:rFonts w:eastAsia="Times New Roman" w:cs="Times New Roman"/>
          <w:sz w:val="24"/>
          <w:szCs w:val="24"/>
        </w:rPr>
        <w:t xml:space="preserve">Había otros problemas, </w:t>
      </w:r>
      <w:r w:rsidR="003A5471" w:rsidRPr="0036296C">
        <w:rPr>
          <w:rFonts w:eastAsia="Times New Roman" w:cs="Times New Roman"/>
          <w:sz w:val="24"/>
          <w:szCs w:val="24"/>
        </w:rPr>
        <w:t>en términos de las habilidades</w:t>
      </w:r>
      <w:r w:rsidR="005E4B5C" w:rsidRPr="0036296C">
        <w:rPr>
          <w:rFonts w:eastAsia="Times New Roman" w:cs="Times New Roman"/>
          <w:sz w:val="24"/>
          <w:szCs w:val="24"/>
        </w:rPr>
        <w:t xml:space="preserve"> necesarias</w:t>
      </w:r>
      <w:r w:rsidR="003A5471" w:rsidRPr="0036296C">
        <w:rPr>
          <w:rFonts w:eastAsia="Times New Roman" w:cs="Times New Roman"/>
          <w:sz w:val="24"/>
          <w:szCs w:val="24"/>
        </w:rPr>
        <w:t xml:space="preserve"> del usuario para tomar ventaja de estos datos</w:t>
      </w:r>
      <w:r w:rsidR="0001580B">
        <w:rPr>
          <w:rFonts w:eastAsia="Times New Roman" w:cs="Times New Roman"/>
          <w:sz w:val="24"/>
          <w:szCs w:val="24"/>
        </w:rPr>
        <w:t xml:space="preserve">, que </w:t>
      </w:r>
      <w:r w:rsidR="005E4B5C" w:rsidRPr="0036296C">
        <w:rPr>
          <w:rFonts w:eastAsia="Times New Roman" w:cs="Times New Roman"/>
          <w:sz w:val="24"/>
          <w:szCs w:val="24"/>
        </w:rPr>
        <w:t>representaba</w:t>
      </w:r>
      <w:r w:rsidR="0001580B">
        <w:rPr>
          <w:rFonts w:eastAsia="Times New Roman" w:cs="Times New Roman"/>
          <w:sz w:val="24"/>
          <w:szCs w:val="24"/>
        </w:rPr>
        <w:t>n</w:t>
      </w:r>
      <w:r w:rsidR="005E4B5C" w:rsidRPr="0036296C">
        <w:rPr>
          <w:rFonts w:eastAsia="Times New Roman" w:cs="Times New Roman"/>
          <w:sz w:val="24"/>
          <w:szCs w:val="24"/>
        </w:rPr>
        <w:t xml:space="preserve"> una </w:t>
      </w:r>
      <w:r w:rsidR="003A5471" w:rsidRPr="0036296C">
        <w:rPr>
          <w:rFonts w:eastAsia="Times New Roman" w:cs="Times New Roman"/>
          <w:sz w:val="24"/>
          <w:szCs w:val="24"/>
        </w:rPr>
        <w:t xml:space="preserve">barrera para </w:t>
      </w:r>
      <w:r w:rsidR="005E4B5C" w:rsidRPr="0036296C">
        <w:rPr>
          <w:rFonts w:eastAsia="Times New Roman" w:cs="Times New Roman"/>
          <w:sz w:val="24"/>
          <w:szCs w:val="24"/>
        </w:rPr>
        <w:t>el ciudadano promedio</w:t>
      </w:r>
      <w:r w:rsidR="00634A93" w:rsidRPr="0036296C">
        <w:rPr>
          <w:rFonts w:eastAsia="Times New Roman" w:cs="Times New Roman"/>
          <w:sz w:val="24"/>
          <w:szCs w:val="24"/>
        </w:rPr>
        <w:t>.</w:t>
      </w:r>
    </w:p>
    <w:p w:rsidR="003D1C99" w:rsidRPr="0036296C" w:rsidRDefault="00634A93" w:rsidP="00574ED0">
      <w:pPr>
        <w:jc w:val="both"/>
        <w:rPr>
          <w:rFonts w:eastAsia="Times New Roman" w:cs="Times New Roman"/>
          <w:sz w:val="24"/>
          <w:szCs w:val="24"/>
        </w:rPr>
      </w:pPr>
      <w:r w:rsidRPr="0036296C">
        <w:rPr>
          <w:rFonts w:eastAsia="Times New Roman" w:cs="Times New Roman"/>
          <w:sz w:val="24"/>
          <w:szCs w:val="24"/>
        </w:rPr>
        <w:t xml:space="preserve">En Colombia, la organización de los datos públicos </w:t>
      </w:r>
      <w:r w:rsidR="001F61C2" w:rsidRPr="0036296C">
        <w:rPr>
          <w:rFonts w:eastAsia="Times New Roman" w:cs="Times New Roman"/>
          <w:sz w:val="24"/>
          <w:szCs w:val="24"/>
        </w:rPr>
        <w:t>fue desarrollada</w:t>
      </w:r>
      <w:r w:rsidRPr="0036296C">
        <w:rPr>
          <w:rFonts w:eastAsia="Times New Roman" w:cs="Times New Roman"/>
          <w:sz w:val="24"/>
          <w:szCs w:val="24"/>
        </w:rPr>
        <w:t xml:space="preserve"> con el fin de facilitar el diálogo entre la administración pública y los ciudadanos. Estos criterios </w:t>
      </w:r>
      <w:r w:rsidR="005E4B5C" w:rsidRPr="0036296C">
        <w:rPr>
          <w:rFonts w:eastAsia="Times New Roman" w:cs="Times New Roman"/>
          <w:sz w:val="24"/>
          <w:szCs w:val="24"/>
        </w:rPr>
        <w:t>implicaron</w:t>
      </w:r>
      <w:r w:rsidRPr="0036296C">
        <w:rPr>
          <w:rFonts w:eastAsia="Times New Roman" w:cs="Times New Roman"/>
          <w:sz w:val="24"/>
          <w:szCs w:val="24"/>
        </w:rPr>
        <w:t xml:space="preserve"> varios sistemas de con</w:t>
      </w:r>
      <w:r w:rsidR="001F61C2" w:rsidRPr="0036296C">
        <w:rPr>
          <w:rFonts w:eastAsia="Times New Roman" w:cs="Times New Roman"/>
          <w:sz w:val="24"/>
          <w:szCs w:val="24"/>
        </w:rPr>
        <w:t xml:space="preserve">trol interno y de gestión de </w:t>
      </w:r>
      <w:r w:rsidRPr="0036296C">
        <w:rPr>
          <w:rFonts w:eastAsia="Times New Roman" w:cs="Times New Roman"/>
          <w:sz w:val="24"/>
          <w:szCs w:val="24"/>
        </w:rPr>
        <w:t xml:space="preserve">calidad durante la </w:t>
      </w:r>
      <w:r w:rsidR="00F30049">
        <w:rPr>
          <w:rFonts w:eastAsia="Times New Roman" w:cs="Times New Roman"/>
          <w:sz w:val="24"/>
          <w:szCs w:val="24"/>
        </w:rPr>
        <w:t>adopción</w:t>
      </w:r>
      <w:r w:rsidRPr="0036296C">
        <w:rPr>
          <w:rFonts w:eastAsia="Times New Roman" w:cs="Times New Roman"/>
          <w:sz w:val="24"/>
          <w:szCs w:val="24"/>
        </w:rPr>
        <w:t xml:space="preserve"> de los proyectos de gobierno electrónico </w:t>
      </w:r>
      <w:r w:rsidR="001F61C2" w:rsidRPr="0036296C">
        <w:rPr>
          <w:rFonts w:eastAsia="Times New Roman" w:cs="Times New Roman"/>
          <w:sz w:val="24"/>
          <w:szCs w:val="24"/>
        </w:rPr>
        <w:t>entre</w:t>
      </w:r>
      <w:r w:rsidR="0001580B">
        <w:rPr>
          <w:rFonts w:eastAsia="Times New Roman" w:cs="Times New Roman"/>
          <w:sz w:val="24"/>
          <w:szCs w:val="24"/>
        </w:rPr>
        <w:t xml:space="preserve"> las</w:t>
      </w:r>
      <w:r w:rsidRPr="0036296C">
        <w:rPr>
          <w:rFonts w:eastAsia="Times New Roman" w:cs="Times New Roman"/>
          <w:sz w:val="24"/>
          <w:szCs w:val="24"/>
        </w:rPr>
        <w:t xml:space="preserve"> agencias </w:t>
      </w:r>
      <w:r w:rsidR="0001580B">
        <w:rPr>
          <w:rFonts w:eastAsia="Times New Roman" w:cs="Times New Roman"/>
          <w:sz w:val="24"/>
          <w:szCs w:val="24"/>
        </w:rPr>
        <w:t>gubernamentales</w:t>
      </w:r>
      <w:r w:rsidR="0001580B" w:rsidRPr="0036296C">
        <w:rPr>
          <w:rFonts w:eastAsia="Times New Roman" w:cs="Times New Roman"/>
          <w:sz w:val="24"/>
          <w:szCs w:val="24"/>
        </w:rPr>
        <w:t xml:space="preserve"> [</w:t>
      </w:r>
      <w:r w:rsidR="00E55429">
        <w:rPr>
          <w:rFonts w:eastAsia="Times New Roman" w:cs="Times New Roman"/>
          <w:sz w:val="24"/>
          <w:szCs w:val="24"/>
        </w:rPr>
        <w:t>8</w:t>
      </w:r>
      <w:r w:rsidRPr="0036296C">
        <w:rPr>
          <w:rFonts w:eastAsia="Times New Roman" w:cs="Times New Roman"/>
          <w:sz w:val="24"/>
          <w:szCs w:val="24"/>
        </w:rPr>
        <w:t>].</w:t>
      </w:r>
      <w:r w:rsidR="001F61C2" w:rsidRPr="0036296C">
        <w:rPr>
          <w:rFonts w:eastAsia="Times New Roman" w:cs="Times New Roman"/>
          <w:sz w:val="24"/>
          <w:szCs w:val="24"/>
        </w:rPr>
        <w:t xml:space="preserve"> </w:t>
      </w:r>
      <w:r w:rsidR="00EE1540" w:rsidRPr="0036296C">
        <w:rPr>
          <w:rFonts w:eastAsia="Times New Roman" w:cs="Times New Roman"/>
          <w:sz w:val="24"/>
          <w:szCs w:val="24"/>
        </w:rPr>
        <w:t>Del mismo modo, e</w:t>
      </w:r>
      <w:r w:rsidR="001F61C2" w:rsidRPr="0036296C">
        <w:rPr>
          <w:rFonts w:eastAsia="Times New Roman" w:cs="Times New Roman"/>
          <w:sz w:val="24"/>
          <w:szCs w:val="24"/>
        </w:rPr>
        <w:t>stos sistemas forzaron a las entidades públicas a reorganizarse mediante el uso de ciertas directrices y procedimientos que generaron cambios en la cultura de los funcionarios públicos sobre cómo manejar la tecnología y la información pública</w:t>
      </w:r>
      <w:r w:rsidR="0001580B">
        <w:rPr>
          <w:rFonts w:eastAsia="Times New Roman" w:cs="Times New Roman"/>
          <w:sz w:val="24"/>
          <w:szCs w:val="24"/>
        </w:rPr>
        <w:t xml:space="preserve"> en sus agencias. Gran parte del </w:t>
      </w:r>
      <w:r w:rsidR="001F61C2" w:rsidRPr="0036296C">
        <w:rPr>
          <w:rFonts w:eastAsia="Times New Roman" w:cs="Times New Roman"/>
          <w:sz w:val="24"/>
          <w:szCs w:val="24"/>
        </w:rPr>
        <w:t>personal fue entrenado en estos procedimientos, y fue capaz de asimilar las nuevas normas, criterios y procesos basados ​​en enfoques participativ</w:t>
      </w:r>
      <w:r w:rsidR="005958B4" w:rsidRPr="0036296C">
        <w:rPr>
          <w:rFonts w:eastAsia="Times New Roman" w:cs="Times New Roman"/>
          <w:sz w:val="24"/>
          <w:szCs w:val="24"/>
        </w:rPr>
        <w:t>os y de colaboración. Los estándares</w:t>
      </w:r>
      <w:r w:rsidR="001F61C2" w:rsidRPr="0036296C">
        <w:rPr>
          <w:rFonts w:eastAsia="Times New Roman" w:cs="Times New Roman"/>
          <w:sz w:val="24"/>
          <w:szCs w:val="24"/>
        </w:rPr>
        <w:t xml:space="preserve"> de control interno y el cumplimiento de la gestión de calidad fueron </w:t>
      </w:r>
      <w:r w:rsidR="005958B4" w:rsidRPr="0036296C">
        <w:rPr>
          <w:rFonts w:eastAsia="Times New Roman" w:cs="Times New Roman"/>
          <w:sz w:val="24"/>
          <w:szCs w:val="24"/>
        </w:rPr>
        <w:t>garantizados</w:t>
      </w:r>
      <w:r w:rsidR="001F61C2" w:rsidRPr="0036296C">
        <w:rPr>
          <w:rFonts w:eastAsia="Times New Roman" w:cs="Times New Roman"/>
          <w:sz w:val="24"/>
          <w:szCs w:val="24"/>
        </w:rPr>
        <w:t xml:space="preserve"> mediante la imposición de plazos límites a ser cumplidos por las agencias utilizando un calendario oficial de actividades. Externamente, un control ex-post se llevó a cabo por la Entidad Fiscalizadora Superior de Colombia (Contraloría General de la República)</w:t>
      </w:r>
      <w:r w:rsidR="0061477C">
        <w:rPr>
          <w:rFonts w:eastAsia="Times New Roman" w:cs="Times New Roman"/>
          <w:sz w:val="24"/>
          <w:szCs w:val="24"/>
        </w:rPr>
        <w:t xml:space="preserve"> [1</w:t>
      </w:r>
      <w:r w:rsidR="00E55429">
        <w:rPr>
          <w:rFonts w:eastAsia="Times New Roman" w:cs="Times New Roman"/>
          <w:sz w:val="24"/>
          <w:szCs w:val="24"/>
        </w:rPr>
        <w:t>8</w:t>
      </w:r>
      <w:r w:rsidR="00EE1540" w:rsidRPr="0036296C">
        <w:rPr>
          <w:rFonts w:eastAsia="Times New Roman" w:cs="Times New Roman"/>
          <w:sz w:val="24"/>
          <w:szCs w:val="24"/>
        </w:rPr>
        <w:t>]</w:t>
      </w:r>
      <w:r w:rsidR="005958B4" w:rsidRPr="0036296C">
        <w:rPr>
          <w:rFonts w:eastAsia="Times New Roman" w:cs="Times New Roman"/>
          <w:sz w:val="24"/>
          <w:szCs w:val="24"/>
        </w:rPr>
        <w:t>. Estos dos controles</w:t>
      </w:r>
      <w:r w:rsidR="009604A9" w:rsidRPr="0036296C">
        <w:rPr>
          <w:rFonts w:eastAsia="Times New Roman" w:cs="Times New Roman"/>
          <w:sz w:val="24"/>
          <w:szCs w:val="24"/>
        </w:rPr>
        <w:t>,</w:t>
      </w:r>
      <w:r w:rsidR="005958B4" w:rsidRPr="0036296C">
        <w:rPr>
          <w:rFonts w:eastAsia="Times New Roman" w:cs="Times New Roman"/>
          <w:sz w:val="24"/>
          <w:szCs w:val="24"/>
        </w:rPr>
        <w:t xml:space="preserve"> garantizaron</w:t>
      </w:r>
      <w:r w:rsidR="001F61C2" w:rsidRPr="0036296C">
        <w:rPr>
          <w:rFonts w:eastAsia="Times New Roman" w:cs="Times New Roman"/>
          <w:sz w:val="24"/>
          <w:szCs w:val="24"/>
        </w:rPr>
        <w:t xml:space="preserve"> la aplicación de </w:t>
      </w:r>
      <w:r w:rsidR="005958B4" w:rsidRPr="0036296C">
        <w:rPr>
          <w:rFonts w:eastAsia="Times New Roman" w:cs="Times New Roman"/>
          <w:sz w:val="24"/>
          <w:szCs w:val="24"/>
        </w:rPr>
        <w:t>metodologías de evaluación claras que permitiero</w:t>
      </w:r>
      <w:r w:rsidR="001F61C2" w:rsidRPr="0036296C">
        <w:rPr>
          <w:rFonts w:eastAsia="Times New Roman" w:cs="Times New Roman"/>
          <w:sz w:val="24"/>
          <w:szCs w:val="24"/>
        </w:rPr>
        <w:t xml:space="preserve">n un análisis comparativo de las entidades </w:t>
      </w:r>
      <w:r w:rsidR="005958B4" w:rsidRPr="0036296C">
        <w:rPr>
          <w:rFonts w:eastAsia="Times New Roman" w:cs="Times New Roman"/>
          <w:sz w:val="24"/>
          <w:szCs w:val="24"/>
        </w:rPr>
        <w:t>a través de</w:t>
      </w:r>
      <w:r w:rsidR="0061477C">
        <w:rPr>
          <w:rFonts w:eastAsia="Times New Roman" w:cs="Times New Roman"/>
          <w:sz w:val="24"/>
          <w:szCs w:val="24"/>
        </w:rPr>
        <w:t xml:space="preserve"> los sectores y el tiempo [</w:t>
      </w:r>
      <w:r w:rsidR="00E55429">
        <w:rPr>
          <w:rFonts w:eastAsia="Times New Roman" w:cs="Times New Roman"/>
          <w:sz w:val="24"/>
          <w:szCs w:val="24"/>
        </w:rPr>
        <w:t>6</w:t>
      </w:r>
      <w:r w:rsidR="001F61C2" w:rsidRPr="0036296C">
        <w:rPr>
          <w:rFonts w:eastAsia="Times New Roman" w:cs="Times New Roman"/>
          <w:sz w:val="24"/>
          <w:szCs w:val="24"/>
        </w:rPr>
        <w:t>]. Ad</w:t>
      </w:r>
      <w:r w:rsidR="005958B4" w:rsidRPr="0036296C">
        <w:rPr>
          <w:rFonts w:eastAsia="Times New Roman" w:cs="Times New Roman"/>
          <w:sz w:val="24"/>
          <w:szCs w:val="24"/>
        </w:rPr>
        <w:t xml:space="preserve">icionalmente, agencias </w:t>
      </w:r>
      <w:r w:rsidR="001F61C2" w:rsidRPr="0036296C">
        <w:rPr>
          <w:rFonts w:eastAsia="Times New Roman" w:cs="Times New Roman"/>
          <w:sz w:val="24"/>
          <w:szCs w:val="24"/>
        </w:rPr>
        <w:t xml:space="preserve">de control </w:t>
      </w:r>
      <w:r w:rsidR="005958B4" w:rsidRPr="0036296C">
        <w:rPr>
          <w:rFonts w:eastAsia="Times New Roman" w:cs="Times New Roman"/>
          <w:sz w:val="24"/>
          <w:szCs w:val="24"/>
        </w:rPr>
        <w:t>tal</w:t>
      </w:r>
      <w:r w:rsidR="0001580B">
        <w:rPr>
          <w:rFonts w:eastAsia="Times New Roman" w:cs="Times New Roman"/>
          <w:sz w:val="24"/>
          <w:szCs w:val="24"/>
        </w:rPr>
        <w:t>es</w:t>
      </w:r>
      <w:r w:rsidR="005958B4" w:rsidRPr="0036296C">
        <w:rPr>
          <w:rFonts w:eastAsia="Times New Roman" w:cs="Times New Roman"/>
          <w:sz w:val="24"/>
          <w:szCs w:val="24"/>
        </w:rPr>
        <w:t xml:space="preserve"> </w:t>
      </w:r>
      <w:r w:rsidR="001F61C2" w:rsidRPr="0036296C">
        <w:rPr>
          <w:rFonts w:eastAsia="Times New Roman" w:cs="Times New Roman"/>
          <w:sz w:val="24"/>
          <w:szCs w:val="24"/>
        </w:rPr>
        <w:t xml:space="preserve">como la Procuraduría General de la República y la Corte Constitucional, han </w:t>
      </w:r>
      <w:r w:rsidR="005958B4" w:rsidRPr="0036296C">
        <w:rPr>
          <w:rFonts w:eastAsia="Times New Roman" w:cs="Times New Roman"/>
          <w:sz w:val="24"/>
          <w:szCs w:val="24"/>
        </w:rPr>
        <w:t>jugado</w:t>
      </w:r>
      <w:r w:rsidR="001F61C2" w:rsidRPr="0036296C">
        <w:rPr>
          <w:rFonts w:eastAsia="Times New Roman" w:cs="Times New Roman"/>
          <w:sz w:val="24"/>
          <w:szCs w:val="24"/>
        </w:rPr>
        <w:t xml:space="preserve"> un papel fundamental al asegurar acceso a la información a través de las agencias de soluciones tecnológicas para el gobierno</w:t>
      </w:r>
      <w:r w:rsidR="005958B4" w:rsidRPr="0036296C">
        <w:rPr>
          <w:rFonts w:eastAsia="Times New Roman" w:cs="Times New Roman"/>
          <w:sz w:val="24"/>
          <w:szCs w:val="24"/>
        </w:rPr>
        <w:t xml:space="preserve"> electrónico</w:t>
      </w:r>
      <w:r w:rsidR="001F61C2" w:rsidRPr="0036296C">
        <w:rPr>
          <w:rFonts w:eastAsia="Times New Roman" w:cs="Times New Roman"/>
          <w:sz w:val="24"/>
          <w:szCs w:val="24"/>
        </w:rPr>
        <w:t xml:space="preserve">. La institucionalización de estos mecanismos de vigilancia y control </w:t>
      </w:r>
      <w:r w:rsidR="005958B4" w:rsidRPr="0036296C">
        <w:rPr>
          <w:rFonts w:eastAsia="Times New Roman" w:cs="Times New Roman"/>
          <w:sz w:val="24"/>
          <w:szCs w:val="24"/>
        </w:rPr>
        <w:t xml:space="preserve"> </w:t>
      </w:r>
      <w:r w:rsidR="001F61C2" w:rsidRPr="0036296C">
        <w:rPr>
          <w:rFonts w:eastAsia="Times New Roman" w:cs="Times New Roman"/>
          <w:sz w:val="24"/>
          <w:szCs w:val="24"/>
        </w:rPr>
        <w:t>asegurar</w:t>
      </w:r>
      <w:r w:rsidR="005958B4" w:rsidRPr="0036296C">
        <w:rPr>
          <w:rFonts w:eastAsia="Times New Roman" w:cs="Times New Roman"/>
          <w:sz w:val="24"/>
          <w:szCs w:val="24"/>
        </w:rPr>
        <w:t>on la provisión</w:t>
      </w:r>
      <w:r w:rsidR="001F61C2" w:rsidRPr="0036296C">
        <w:rPr>
          <w:rFonts w:eastAsia="Times New Roman" w:cs="Times New Roman"/>
          <w:sz w:val="24"/>
          <w:szCs w:val="24"/>
        </w:rPr>
        <w:t xml:space="preserve"> de</w:t>
      </w:r>
      <w:r w:rsidR="005958B4" w:rsidRPr="0036296C">
        <w:rPr>
          <w:rFonts w:eastAsia="Times New Roman" w:cs="Times New Roman"/>
          <w:sz w:val="24"/>
          <w:szCs w:val="24"/>
        </w:rPr>
        <w:t xml:space="preserve"> </w:t>
      </w:r>
      <w:r w:rsidR="001F61C2" w:rsidRPr="0036296C">
        <w:rPr>
          <w:rFonts w:eastAsia="Times New Roman" w:cs="Times New Roman"/>
          <w:sz w:val="24"/>
          <w:szCs w:val="24"/>
        </w:rPr>
        <w:t>datos públicos</w:t>
      </w:r>
      <w:r w:rsidR="005958B4" w:rsidRPr="0036296C">
        <w:rPr>
          <w:rFonts w:eastAsia="Times New Roman" w:cs="Times New Roman"/>
          <w:sz w:val="24"/>
          <w:szCs w:val="24"/>
        </w:rPr>
        <w:t xml:space="preserve"> por parte de los funcionarios</w:t>
      </w:r>
      <w:r w:rsidR="001F61C2" w:rsidRPr="0036296C">
        <w:rPr>
          <w:rFonts w:eastAsia="Times New Roman" w:cs="Times New Roman"/>
          <w:sz w:val="24"/>
          <w:szCs w:val="24"/>
        </w:rPr>
        <w:t xml:space="preserve"> </w:t>
      </w:r>
      <w:r w:rsidR="009604A9" w:rsidRPr="0036296C">
        <w:rPr>
          <w:rFonts w:eastAsia="Times New Roman" w:cs="Times New Roman"/>
          <w:sz w:val="24"/>
          <w:szCs w:val="24"/>
        </w:rPr>
        <w:t>h</w:t>
      </w:r>
      <w:r w:rsidR="001F61C2" w:rsidRPr="0036296C">
        <w:rPr>
          <w:rFonts w:eastAsia="Times New Roman" w:cs="Times New Roman"/>
          <w:sz w:val="24"/>
          <w:szCs w:val="24"/>
        </w:rPr>
        <w:t>a</w:t>
      </w:r>
      <w:r w:rsidR="009604A9" w:rsidRPr="0036296C">
        <w:rPr>
          <w:rFonts w:eastAsia="Times New Roman" w:cs="Times New Roman"/>
          <w:sz w:val="24"/>
          <w:szCs w:val="24"/>
        </w:rPr>
        <w:t>cia</w:t>
      </w:r>
      <w:r w:rsidR="001F61C2" w:rsidRPr="0036296C">
        <w:rPr>
          <w:rFonts w:eastAsia="Times New Roman" w:cs="Times New Roman"/>
          <w:sz w:val="24"/>
          <w:szCs w:val="24"/>
        </w:rPr>
        <w:t xml:space="preserve"> los ciudadanos y otras entidades privadas. </w:t>
      </w:r>
      <w:r w:rsidR="00CB5800">
        <w:rPr>
          <w:rFonts w:eastAsia="Times New Roman" w:cs="Times New Roman"/>
          <w:sz w:val="24"/>
          <w:szCs w:val="24"/>
        </w:rPr>
        <w:t xml:space="preserve">También fueron </w:t>
      </w:r>
      <w:proofErr w:type="gramStart"/>
      <w:r w:rsidR="00CB5800">
        <w:rPr>
          <w:rFonts w:eastAsia="Times New Roman" w:cs="Times New Roman"/>
          <w:sz w:val="24"/>
          <w:szCs w:val="24"/>
        </w:rPr>
        <w:t>adoptadas</w:t>
      </w:r>
      <w:proofErr w:type="gramEnd"/>
      <w:r w:rsidR="00CB5800">
        <w:rPr>
          <w:rFonts w:eastAsia="Times New Roman" w:cs="Times New Roman"/>
          <w:sz w:val="24"/>
          <w:szCs w:val="24"/>
        </w:rPr>
        <w:t xml:space="preserve"> diversas</w:t>
      </w:r>
      <w:r w:rsidR="001F61C2" w:rsidRPr="0036296C">
        <w:rPr>
          <w:rFonts w:eastAsia="Times New Roman" w:cs="Times New Roman"/>
          <w:sz w:val="24"/>
          <w:szCs w:val="24"/>
        </w:rPr>
        <w:t xml:space="preserve"> sanciones disciplinarias, administrativas y penales</w:t>
      </w:r>
      <w:r w:rsidR="00CB5800">
        <w:rPr>
          <w:rFonts w:eastAsia="Times New Roman" w:cs="Times New Roman"/>
          <w:sz w:val="24"/>
          <w:szCs w:val="24"/>
        </w:rPr>
        <w:t xml:space="preserve"> c</w:t>
      </w:r>
      <w:r w:rsidR="005958B4" w:rsidRPr="0036296C">
        <w:rPr>
          <w:rFonts w:eastAsia="Times New Roman" w:cs="Times New Roman"/>
          <w:sz w:val="24"/>
          <w:szCs w:val="24"/>
        </w:rPr>
        <w:t>o</w:t>
      </w:r>
      <w:r w:rsidR="00CB5800">
        <w:rPr>
          <w:rFonts w:eastAsia="Times New Roman" w:cs="Times New Roman"/>
          <w:sz w:val="24"/>
          <w:szCs w:val="24"/>
        </w:rPr>
        <w:t>mo</w:t>
      </w:r>
      <w:r w:rsidR="001F61C2" w:rsidRPr="0036296C">
        <w:rPr>
          <w:rFonts w:eastAsia="Times New Roman" w:cs="Times New Roman"/>
          <w:sz w:val="24"/>
          <w:szCs w:val="24"/>
        </w:rPr>
        <w:t xml:space="preserve"> un fuerte incentivo para el cumplimiento.</w:t>
      </w:r>
      <w:r w:rsidR="003D1C99" w:rsidRPr="0036296C">
        <w:rPr>
          <w:rFonts w:eastAsia="Times New Roman" w:cs="Times New Roman"/>
          <w:sz w:val="24"/>
          <w:szCs w:val="24"/>
        </w:rPr>
        <w:t xml:space="preserve"> </w:t>
      </w:r>
    </w:p>
    <w:p w:rsidR="00FF60A3" w:rsidRPr="0036296C" w:rsidRDefault="003D1C99" w:rsidP="00574ED0">
      <w:pPr>
        <w:jc w:val="both"/>
        <w:rPr>
          <w:rFonts w:eastAsia="Times New Roman" w:cs="Times New Roman"/>
          <w:sz w:val="24"/>
          <w:szCs w:val="24"/>
        </w:rPr>
      </w:pPr>
      <w:r w:rsidRPr="0036296C">
        <w:rPr>
          <w:rFonts w:eastAsia="Times New Roman" w:cs="Times New Roman"/>
          <w:b/>
          <w:i/>
          <w:sz w:val="24"/>
          <w:szCs w:val="24"/>
        </w:rPr>
        <w:lastRenderedPageBreak/>
        <w:t>Programa Gobierno en línea (PGL):</w:t>
      </w:r>
      <w:r w:rsidRPr="0036296C">
        <w:rPr>
          <w:rFonts w:eastAsia="Times New Roman" w:cs="Times New Roman"/>
          <w:sz w:val="24"/>
          <w:szCs w:val="24"/>
        </w:rPr>
        <w:t xml:space="preserve"> Con el fin de fortalecer el programa de gobierno electrónico, el gobierno central colombiano ha expedido diferentes normativas desde el año 2000. Este proceso ha consolidado un conjunto de arreglos institucionales que refuerzan lo que hoy se llama el Programa Gobierno en Línea (OGP). El Gobi</w:t>
      </w:r>
      <w:r w:rsidR="00CB5800">
        <w:rPr>
          <w:rFonts w:eastAsia="Times New Roman" w:cs="Times New Roman"/>
          <w:sz w:val="24"/>
          <w:szCs w:val="24"/>
        </w:rPr>
        <w:t>erno en Línea, fue formulado en base a</w:t>
      </w:r>
      <w:r w:rsidRPr="0036296C">
        <w:rPr>
          <w:rFonts w:eastAsia="Times New Roman" w:cs="Times New Roman"/>
          <w:sz w:val="24"/>
          <w:szCs w:val="24"/>
        </w:rPr>
        <w:t xml:space="preserve"> seis principios: 1. Gobierno centrado en el ciudadano</w:t>
      </w:r>
      <w:r w:rsidR="00881D20">
        <w:rPr>
          <w:rFonts w:eastAsia="Times New Roman" w:cs="Times New Roman"/>
          <w:sz w:val="24"/>
          <w:szCs w:val="24"/>
        </w:rPr>
        <w:t>;</w:t>
      </w:r>
      <w:r w:rsidRPr="0036296C">
        <w:rPr>
          <w:rFonts w:eastAsia="Times New Roman" w:cs="Times New Roman"/>
          <w:sz w:val="24"/>
          <w:szCs w:val="24"/>
        </w:rPr>
        <w:t xml:space="preserve"> 2. Visión unificada del Estado</w:t>
      </w:r>
      <w:r w:rsidR="00881D20">
        <w:rPr>
          <w:rFonts w:eastAsia="Times New Roman" w:cs="Times New Roman"/>
          <w:sz w:val="24"/>
          <w:szCs w:val="24"/>
        </w:rPr>
        <w:t>;</w:t>
      </w:r>
      <w:r w:rsidRPr="0036296C">
        <w:rPr>
          <w:rFonts w:eastAsia="Times New Roman" w:cs="Times New Roman"/>
          <w:sz w:val="24"/>
          <w:szCs w:val="24"/>
        </w:rPr>
        <w:t xml:space="preserve"> 3. Acceso equitativo y multicanal</w:t>
      </w:r>
      <w:r w:rsidR="00881D20">
        <w:rPr>
          <w:rFonts w:eastAsia="Times New Roman" w:cs="Times New Roman"/>
          <w:sz w:val="24"/>
          <w:szCs w:val="24"/>
        </w:rPr>
        <w:t>;</w:t>
      </w:r>
      <w:r w:rsidRPr="0036296C">
        <w:rPr>
          <w:rFonts w:eastAsia="Times New Roman" w:cs="Times New Roman"/>
          <w:sz w:val="24"/>
          <w:szCs w:val="24"/>
        </w:rPr>
        <w:t xml:space="preserve"> 4. Gobierno</w:t>
      </w:r>
      <w:r w:rsidR="00881D20">
        <w:rPr>
          <w:rFonts w:eastAsia="Times New Roman" w:cs="Times New Roman"/>
          <w:sz w:val="24"/>
          <w:szCs w:val="24"/>
        </w:rPr>
        <w:t xml:space="preserve"> en línea es más que tecnología;</w:t>
      </w:r>
      <w:r w:rsidRPr="0036296C">
        <w:rPr>
          <w:rFonts w:eastAsia="Times New Roman" w:cs="Times New Roman"/>
          <w:sz w:val="24"/>
          <w:szCs w:val="24"/>
        </w:rPr>
        <w:t xml:space="preserve"> 5. Protección de la información del individuo y</w:t>
      </w:r>
      <w:r w:rsidR="00881D20">
        <w:rPr>
          <w:rFonts w:eastAsia="Times New Roman" w:cs="Times New Roman"/>
          <w:sz w:val="24"/>
          <w:szCs w:val="24"/>
        </w:rPr>
        <w:t>;</w:t>
      </w:r>
      <w:r w:rsidRPr="0036296C">
        <w:rPr>
          <w:rFonts w:eastAsia="Times New Roman" w:cs="Times New Roman"/>
          <w:sz w:val="24"/>
          <w:szCs w:val="24"/>
        </w:rPr>
        <w:t xml:space="preserve"> 6. Credibilidad y confianza del gobierno en línea. Como ejes de acción, se establecieron: 1. Mejorar la provisión de servicios a los ciudadanos y a las empresas, 2. Fortalecer la transparencia del Estado y la participación ciudadana, y 3. Mejorar la eficiencia del Estado. Para el desarrollo del </w:t>
      </w:r>
      <w:r w:rsidR="00B22694" w:rsidRPr="0036296C">
        <w:rPr>
          <w:rFonts w:eastAsia="Times New Roman" w:cs="Times New Roman"/>
          <w:sz w:val="24"/>
          <w:szCs w:val="24"/>
        </w:rPr>
        <w:t>PGL</w:t>
      </w:r>
      <w:r w:rsidRPr="0036296C">
        <w:rPr>
          <w:rFonts w:eastAsia="Times New Roman" w:cs="Times New Roman"/>
          <w:sz w:val="24"/>
          <w:szCs w:val="24"/>
        </w:rPr>
        <w:t xml:space="preserve">, el Programa Agenda de </w:t>
      </w:r>
      <w:r w:rsidR="00B22694" w:rsidRPr="0036296C">
        <w:rPr>
          <w:rFonts w:eastAsia="Times New Roman" w:cs="Times New Roman"/>
          <w:sz w:val="24"/>
          <w:szCs w:val="24"/>
        </w:rPr>
        <w:t>C</w:t>
      </w:r>
      <w:r w:rsidRPr="0036296C">
        <w:rPr>
          <w:rFonts w:eastAsia="Times New Roman" w:cs="Times New Roman"/>
          <w:sz w:val="24"/>
          <w:szCs w:val="24"/>
        </w:rPr>
        <w:t xml:space="preserve">onectividad ha sido de vital importancia </w:t>
      </w:r>
      <w:r w:rsidR="00B22694" w:rsidRPr="0036296C">
        <w:rPr>
          <w:rFonts w:eastAsia="Times New Roman" w:cs="Times New Roman"/>
          <w:sz w:val="24"/>
          <w:szCs w:val="24"/>
        </w:rPr>
        <w:t>en términos</w:t>
      </w:r>
      <w:r w:rsidRPr="0036296C">
        <w:rPr>
          <w:rFonts w:eastAsia="Times New Roman" w:cs="Times New Roman"/>
          <w:sz w:val="24"/>
          <w:szCs w:val="24"/>
        </w:rPr>
        <w:t xml:space="preserve"> de metodologías</w:t>
      </w:r>
      <w:r w:rsidR="00B22694" w:rsidRPr="0036296C">
        <w:rPr>
          <w:rFonts w:eastAsia="Times New Roman" w:cs="Times New Roman"/>
          <w:sz w:val="24"/>
          <w:szCs w:val="24"/>
        </w:rPr>
        <w:t xml:space="preserve"> para el desarrollo de TIC y contenido de datos</w:t>
      </w:r>
      <w:r w:rsidRPr="0036296C">
        <w:rPr>
          <w:rFonts w:eastAsia="Times New Roman" w:cs="Times New Roman"/>
          <w:sz w:val="24"/>
          <w:szCs w:val="24"/>
        </w:rPr>
        <w:t xml:space="preserve"> </w:t>
      </w:r>
      <w:r w:rsidR="00B22694" w:rsidRPr="0036296C">
        <w:rPr>
          <w:rFonts w:eastAsia="Times New Roman" w:cs="Times New Roman"/>
          <w:sz w:val="24"/>
          <w:szCs w:val="24"/>
        </w:rPr>
        <w:t>entre agencias y gobiernos estatales y locales</w:t>
      </w:r>
      <w:r w:rsidRPr="0036296C">
        <w:rPr>
          <w:rFonts w:eastAsia="Times New Roman" w:cs="Times New Roman"/>
          <w:sz w:val="24"/>
          <w:szCs w:val="24"/>
        </w:rPr>
        <w:t>.</w:t>
      </w:r>
      <w:r w:rsidR="00B22694" w:rsidRPr="0036296C">
        <w:rPr>
          <w:rFonts w:eastAsia="Times New Roman" w:cs="Times New Roman"/>
          <w:sz w:val="24"/>
          <w:szCs w:val="24"/>
        </w:rPr>
        <w:t xml:space="preserve"> La metodología creada establece un proceso gradual y evolutivo de </w:t>
      </w:r>
      <w:r w:rsidR="00F30049">
        <w:rPr>
          <w:rFonts w:eastAsia="Times New Roman" w:cs="Times New Roman"/>
          <w:sz w:val="24"/>
          <w:szCs w:val="24"/>
        </w:rPr>
        <w:t>adopción</w:t>
      </w:r>
      <w:r w:rsidR="00B22694" w:rsidRPr="0036296C">
        <w:rPr>
          <w:rFonts w:eastAsia="Times New Roman" w:cs="Times New Roman"/>
          <w:sz w:val="24"/>
          <w:szCs w:val="24"/>
        </w:rPr>
        <w:t xml:space="preserve"> que cuenta con cinco fases de desarrollo: información, interacción, transacción, transformación y democracia electrónica, las cuales se basan en una visión unificada del Estado, que busca la interconexión con otras agencias, y con gobiernos estatales y locales. Para garantizar la </w:t>
      </w:r>
      <w:r w:rsidR="00F30049">
        <w:rPr>
          <w:rFonts w:eastAsia="Times New Roman" w:cs="Times New Roman"/>
          <w:sz w:val="24"/>
          <w:szCs w:val="24"/>
        </w:rPr>
        <w:t>adopción</w:t>
      </w:r>
      <w:r w:rsidR="00B22694" w:rsidRPr="0036296C">
        <w:rPr>
          <w:rFonts w:eastAsia="Times New Roman" w:cs="Times New Roman"/>
          <w:sz w:val="24"/>
          <w:szCs w:val="24"/>
        </w:rPr>
        <w:t xml:space="preserve"> del PGL, se determinaron plazos límites de cumplimi</w:t>
      </w:r>
      <w:r w:rsidR="00E55429">
        <w:rPr>
          <w:rFonts w:eastAsia="Times New Roman" w:cs="Times New Roman"/>
          <w:sz w:val="24"/>
          <w:szCs w:val="24"/>
        </w:rPr>
        <w:t>ento en cada una de sus fases [9</w:t>
      </w:r>
      <w:r w:rsidR="00B22694" w:rsidRPr="0036296C">
        <w:rPr>
          <w:rFonts w:eastAsia="Times New Roman" w:cs="Times New Roman"/>
          <w:sz w:val="24"/>
          <w:szCs w:val="24"/>
        </w:rPr>
        <w:t>], y varios compromisos fueron establecidos entre las agencias y las autorid</w:t>
      </w:r>
      <w:r w:rsidR="00C76E54" w:rsidRPr="0036296C">
        <w:rPr>
          <w:rFonts w:eastAsia="Times New Roman" w:cs="Times New Roman"/>
          <w:sz w:val="24"/>
          <w:szCs w:val="24"/>
        </w:rPr>
        <w:t>ades estatales y locales para su</w:t>
      </w:r>
      <w:r w:rsidR="00B22694" w:rsidRPr="0036296C">
        <w:rPr>
          <w:rFonts w:eastAsia="Times New Roman" w:cs="Times New Roman"/>
          <w:sz w:val="24"/>
          <w:szCs w:val="24"/>
        </w:rPr>
        <w:t xml:space="preserve"> seguimiento, evaluación y coordinación </w:t>
      </w:r>
      <w:r w:rsidR="00C76E54" w:rsidRPr="0036296C">
        <w:rPr>
          <w:rFonts w:eastAsia="Times New Roman" w:cs="Times New Roman"/>
          <w:sz w:val="24"/>
          <w:szCs w:val="24"/>
        </w:rPr>
        <w:t>posterior durante</w:t>
      </w:r>
      <w:r w:rsidR="00B22694" w:rsidRPr="0036296C">
        <w:rPr>
          <w:rFonts w:eastAsia="Times New Roman" w:cs="Times New Roman"/>
          <w:sz w:val="24"/>
          <w:szCs w:val="24"/>
        </w:rPr>
        <w:t xml:space="preserve"> el proceso de </w:t>
      </w:r>
      <w:r w:rsidR="00F30049">
        <w:rPr>
          <w:rFonts w:eastAsia="Times New Roman" w:cs="Times New Roman"/>
          <w:sz w:val="24"/>
          <w:szCs w:val="24"/>
        </w:rPr>
        <w:t>adopción</w:t>
      </w:r>
      <w:r w:rsidR="00B22694" w:rsidRPr="0036296C">
        <w:rPr>
          <w:rFonts w:eastAsia="Times New Roman" w:cs="Times New Roman"/>
          <w:sz w:val="24"/>
          <w:szCs w:val="24"/>
        </w:rPr>
        <w:t xml:space="preserve">. </w:t>
      </w:r>
      <w:r w:rsidR="00C76E54" w:rsidRPr="0036296C">
        <w:rPr>
          <w:rFonts w:eastAsia="Times New Roman" w:cs="Times New Roman"/>
          <w:sz w:val="24"/>
          <w:szCs w:val="24"/>
        </w:rPr>
        <w:t>Desde</w:t>
      </w:r>
      <w:r w:rsidR="00B22694" w:rsidRPr="0036296C">
        <w:rPr>
          <w:rFonts w:eastAsia="Times New Roman" w:cs="Times New Roman"/>
          <w:sz w:val="24"/>
          <w:szCs w:val="24"/>
        </w:rPr>
        <w:t xml:space="preserve"> entonces, cada sector es responsable de la </w:t>
      </w:r>
      <w:r w:rsidR="00F30049">
        <w:rPr>
          <w:rFonts w:eastAsia="Times New Roman" w:cs="Times New Roman"/>
          <w:sz w:val="24"/>
          <w:szCs w:val="24"/>
        </w:rPr>
        <w:t>adopción</w:t>
      </w:r>
      <w:r w:rsidR="00B22694" w:rsidRPr="0036296C">
        <w:rPr>
          <w:rFonts w:eastAsia="Times New Roman" w:cs="Times New Roman"/>
          <w:sz w:val="24"/>
          <w:szCs w:val="24"/>
        </w:rPr>
        <w:t xml:space="preserve"> </w:t>
      </w:r>
      <w:r w:rsidR="00AD2B3A">
        <w:rPr>
          <w:rFonts w:eastAsia="Times New Roman" w:cs="Times New Roman"/>
          <w:sz w:val="24"/>
          <w:szCs w:val="24"/>
        </w:rPr>
        <w:t xml:space="preserve">del </w:t>
      </w:r>
      <w:r w:rsidR="00C76E54" w:rsidRPr="0036296C">
        <w:rPr>
          <w:rFonts w:eastAsia="Times New Roman" w:cs="Times New Roman"/>
          <w:sz w:val="24"/>
          <w:szCs w:val="24"/>
        </w:rPr>
        <w:t>PGL</w:t>
      </w:r>
      <w:r w:rsidR="00B22694" w:rsidRPr="0036296C">
        <w:rPr>
          <w:rFonts w:eastAsia="Times New Roman" w:cs="Times New Roman"/>
          <w:sz w:val="24"/>
          <w:szCs w:val="24"/>
        </w:rPr>
        <w:t xml:space="preserve"> y verifica periódicamente sus respectivos </w:t>
      </w:r>
      <w:r w:rsidR="00C76E54" w:rsidRPr="0036296C">
        <w:rPr>
          <w:rFonts w:eastAsia="Times New Roman" w:cs="Times New Roman"/>
          <w:sz w:val="24"/>
          <w:szCs w:val="24"/>
        </w:rPr>
        <w:t>sitios</w:t>
      </w:r>
      <w:r w:rsidR="00B22694" w:rsidRPr="0036296C">
        <w:rPr>
          <w:rFonts w:eastAsia="Times New Roman" w:cs="Times New Roman"/>
          <w:sz w:val="24"/>
          <w:szCs w:val="24"/>
        </w:rPr>
        <w:t xml:space="preserve"> web y herramientas TIC utilizan</w:t>
      </w:r>
      <w:r w:rsidR="00C76E54" w:rsidRPr="0036296C">
        <w:rPr>
          <w:rFonts w:eastAsia="Times New Roman" w:cs="Times New Roman"/>
          <w:sz w:val="24"/>
          <w:szCs w:val="24"/>
        </w:rPr>
        <w:t>do</w:t>
      </w:r>
      <w:r w:rsidR="00B22694" w:rsidRPr="0036296C">
        <w:rPr>
          <w:rFonts w:eastAsia="Times New Roman" w:cs="Times New Roman"/>
          <w:sz w:val="24"/>
          <w:szCs w:val="24"/>
        </w:rPr>
        <w:t xml:space="preserve"> un sistema d</w:t>
      </w:r>
      <w:r w:rsidR="00C76E54" w:rsidRPr="0036296C">
        <w:rPr>
          <w:rFonts w:eastAsia="Times New Roman" w:cs="Times New Roman"/>
          <w:sz w:val="24"/>
          <w:szCs w:val="24"/>
        </w:rPr>
        <w:t>e cumplimiento de requerimientos</w:t>
      </w:r>
      <w:r w:rsidR="00B22694" w:rsidRPr="0036296C">
        <w:rPr>
          <w:rFonts w:eastAsia="Times New Roman" w:cs="Times New Roman"/>
          <w:sz w:val="24"/>
          <w:szCs w:val="24"/>
        </w:rPr>
        <w:t xml:space="preserve"> mínimos. Un gerente de proyecto está a cargo del proyecto en la agencia o gobierno local</w:t>
      </w:r>
      <w:r w:rsidR="00C76E54" w:rsidRPr="0036296C">
        <w:rPr>
          <w:rFonts w:eastAsia="Times New Roman" w:cs="Times New Roman"/>
          <w:sz w:val="24"/>
          <w:szCs w:val="24"/>
        </w:rPr>
        <w:t>/estatal</w:t>
      </w:r>
      <w:r w:rsidR="00B22694" w:rsidRPr="0036296C">
        <w:rPr>
          <w:rFonts w:eastAsia="Times New Roman" w:cs="Times New Roman"/>
          <w:sz w:val="24"/>
          <w:szCs w:val="24"/>
        </w:rPr>
        <w:t xml:space="preserve"> y es responsable d</w:t>
      </w:r>
      <w:r w:rsidR="00C76E54" w:rsidRPr="0036296C">
        <w:rPr>
          <w:rFonts w:eastAsia="Times New Roman" w:cs="Times New Roman"/>
          <w:sz w:val="24"/>
          <w:szCs w:val="24"/>
        </w:rPr>
        <w:t xml:space="preserve">e </w:t>
      </w:r>
      <w:r w:rsidR="00AD2B3A">
        <w:rPr>
          <w:rFonts w:eastAsia="Times New Roman" w:cs="Times New Roman"/>
          <w:sz w:val="24"/>
          <w:szCs w:val="24"/>
        </w:rPr>
        <w:t>generar calificaciones que sirva</w:t>
      </w:r>
      <w:r w:rsidR="00C76E54" w:rsidRPr="0036296C">
        <w:rPr>
          <w:rFonts w:eastAsia="Times New Roman" w:cs="Times New Roman"/>
          <w:sz w:val="24"/>
          <w:szCs w:val="24"/>
        </w:rPr>
        <w:t>n como retroalimentación para</w:t>
      </w:r>
      <w:r w:rsidR="00B22694" w:rsidRPr="0036296C">
        <w:rPr>
          <w:rFonts w:eastAsia="Times New Roman" w:cs="Times New Roman"/>
          <w:sz w:val="24"/>
          <w:szCs w:val="24"/>
        </w:rPr>
        <w:t xml:space="preserve"> los responsables de cada entida</w:t>
      </w:r>
      <w:r w:rsidR="00C76E54" w:rsidRPr="0036296C">
        <w:rPr>
          <w:rFonts w:eastAsia="Times New Roman" w:cs="Times New Roman"/>
          <w:sz w:val="24"/>
          <w:szCs w:val="24"/>
        </w:rPr>
        <w:t xml:space="preserve">d y para los funcionarios del PGL en el </w:t>
      </w:r>
      <w:r w:rsidR="00B22694" w:rsidRPr="0036296C">
        <w:rPr>
          <w:rFonts w:eastAsia="Times New Roman" w:cs="Times New Roman"/>
          <w:sz w:val="24"/>
          <w:szCs w:val="24"/>
        </w:rPr>
        <w:t>Min</w:t>
      </w:r>
      <w:r w:rsidR="00C76E54" w:rsidRPr="0036296C">
        <w:rPr>
          <w:rFonts w:eastAsia="Times New Roman" w:cs="Times New Roman"/>
          <w:sz w:val="24"/>
          <w:szCs w:val="24"/>
        </w:rPr>
        <w:t xml:space="preserve">isterio de </w:t>
      </w:r>
      <w:r w:rsidR="00B22694" w:rsidRPr="0036296C">
        <w:rPr>
          <w:rFonts w:eastAsia="Times New Roman" w:cs="Times New Roman"/>
          <w:sz w:val="24"/>
          <w:szCs w:val="24"/>
        </w:rPr>
        <w:t>T</w:t>
      </w:r>
      <w:r w:rsidR="00C76E54" w:rsidRPr="0036296C">
        <w:rPr>
          <w:rFonts w:eastAsia="Times New Roman" w:cs="Times New Roman"/>
          <w:sz w:val="24"/>
          <w:szCs w:val="24"/>
        </w:rPr>
        <w:t xml:space="preserve">ecnologías de la </w:t>
      </w:r>
      <w:r w:rsidR="00B22694" w:rsidRPr="0036296C">
        <w:rPr>
          <w:rFonts w:eastAsia="Times New Roman" w:cs="Times New Roman"/>
          <w:sz w:val="24"/>
          <w:szCs w:val="24"/>
        </w:rPr>
        <w:t>I</w:t>
      </w:r>
      <w:r w:rsidR="00C76E54" w:rsidRPr="0036296C">
        <w:rPr>
          <w:rFonts w:eastAsia="Times New Roman" w:cs="Times New Roman"/>
          <w:sz w:val="24"/>
          <w:szCs w:val="24"/>
        </w:rPr>
        <w:t xml:space="preserve">nformación y </w:t>
      </w:r>
      <w:r w:rsidR="00B22694" w:rsidRPr="0036296C">
        <w:rPr>
          <w:rFonts w:eastAsia="Times New Roman" w:cs="Times New Roman"/>
          <w:sz w:val="24"/>
          <w:szCs w:val="24"/>
        </w:rPr>
        <w:t>C</w:t>
      </w:r>
      <w:r w:rsidR="00C76E54" w:rsidRPr="0036296C">
        <w:rPr>
          <w:rFonts w:eastAsia="Times New Roman" w:cs="Times New Roman"/>
          <w:sz w:val="24"/>
          <w:szCs w:val="24"/>
        </w:rPr>
        <w:t>omunicación</w:t>
      </w:r>
      <w:r w:rsidR="00B22694" w:rsidRPr="0036296C">
        <w:rPr>
          <w:rFonts w:eastAsia="Times New Roman" w:cs="Times New Roman"/>
          <w:sz w:val="24"/>
          <w:szCs w:val="24"/>
        </w:rPr>
        <w:t xml:space="preserve"> </w:t>
      </w:r>
      <w:r w:rsidR="00C76E54" w:rsidRPr="0036296C">
        <w:rPr>
          <w:rFonts w:eastAsia="Times New Roman" w:cs="Times New Roman"/>
          <w:sz w:val="24"/>
          <w:szCs w:val="24"/>
        </w:rPr>
        <w:t>del gobierno central. Todos los participantes</w:t>
      </w:r>
      <w:r w:rsidR="00B22694" w:rsidRPr="0036296C">
        <w:rPr>
          <w:rFonts w:eastAsia="Times New Roman" w:cs="Times New Roman"/>
          <w:sz w:val="24"/>
          <w:szCs w:val="24"/>
        </w:rPr>
        <w:t xml:space="preserve"> en este acuerdo de coordinación son </w:t>
      </w:r>
      <w:r w:rsidR="00C76E54" w:rsidRPr="0036296C">
        <w:rPr>
          <w:rFonts w:eastAsia="Times New Roman" w:cs="Times New Roman"/>
          <w:sz w:val="24"/>
          <w:szCs w:val="24"/>
        </w:rPr>
        <w:t>conjunt</w:t>
      </w:r>
      <w:r w:rsidR="00B22694" w:rsidRPr="0036296C">
        <w:rPr>
          <w:rFonts w:eastAsia="Times New Roman" w:cs="Times New Roman"/>
          <w:sz w:val="24"/>
          <w:szCs w:val="24"/>
        </w:rPr>
        <w:t xml:space="preserve">amente responsables de </w:t>
      </w:r>
      <w:r w:rsidR="00C76E54" w:rsidRPr="0036296C">
        <w:rPr>
          <w:rFonts w:eastAsia="Times New Roman" w:cs="Times New Roman"/>
          <w:sz w:val="24"/>
          <w:szCs w:val="24"/>
        </w:rPr>
        <w:t>alcanzar</w:t>
      </w:r>
      <w:r w:rsidR="00B22694" w:rsidRPr="0036296C">
        <w:rPr>
          <w:rFonts w:eastAsia="Times New Roman" w:cs="Times New Roman"/>
          <w:sz w:val="24"/>
          <w:szCs w:val="24"/>
        </w:rPr>
        <w:t xml:space="preserve"> las metas. Actualmente, tod</w:t>
      </w:r>
      <w:r w:rsidR="00003C6F" w:rsidRPr="0036296C">
        <w:rPr>
          <w:rFonts w:eastAsia="Times New Roman" w:cs="Times New Roman"/>
          <w:sz w:val="24"/>
          <w:szCs w:val="24"/>
        </w:rPr>
        <w:t>a</w:t>
      </w:r>
      <w:r w:rsidR="00B22694" w:rsidRPr="0036296C">
        <w:rPr>
          <w:rFonts w:eastAsia="Times New Roman" w:cs="Times New Roman"/>
          <w:sz w:val="24"/>
          <w:szCs w:val="24"/>
        </w:rPr>
        <w:t xml:space="preserve">s </w:t>
      </w:r>
      <w:r w:rsidR="00003C6F" w:rsidRPr="0036296C">
        <w:rPr>
          <w:rFonts w:eastAsia="Times New Roman" w:cs="Times New Roman"/>
          <w:sz w:val="24"/>
          <w:szCs w:val="24"/>
        </w:rPr>
        <w:t>las</w:t>
      </w:r>
      <w:r w:rsidR="00B22694" w:rsidRPr="0036296C">
        <w:rPr>
          <w:rFonts w:eastAsia="Times New Roman" w:cs="Times New Roman"/>
          <w:sz w:val="24"/>
          <w:szCs w:val="24"/>
        </w:rPr>
        <w:t xml:space="preserve"> </w:t>
      </w:r>
      <w:r w:rsidR="00003C6F" w:rsidRPr="0036296C">
        <w:rPr>
          <w:rFonts w:eastAsia="Times New Roman" w:cs="Times New Roman"/>
          <w:sz w:val="24"/>
          <w:szCs w:val="24"/>
        </w:rPr>
        <w:t>agencia</w:t>
      </w:r>
      <w:r w:rsidR="00B22694" w:rsidRPr="0036296C">
        <w:rPr>
          <w:rFonts w:eastAsia="Times New Roman" w:cs="Times New Roman"/>
          <w:sz w:val="24"/>
          <w:szCs w:val="24"/>
        </w:rPr>
        <w:t xml:space="preserve">s y entidades públicas </w:t>
      </w:r>
      <w:r w:rsidR="00003C6F" w:rsidRPr="0036296C">
        <w:rPr>
          <w:rFonts w:eastAsia="Times New Roman" w:cs="Times New Roman"/>
          <w:sz w:val="24"/>
          <w:szCs w:val="24"/>
        </w:rPr>
        <w:t>de</w:t>
      </w:r>
      <w:r w:rsidR="00B22694" w:rsidRPr="0036296C">
        <w:rPr>
          <w:rFonts w:eastAsia="Times New Roman" w:cs="Times New Roman"/>
          <w:sz w:val="24"/>
          <w:szCs w:val="24"/>
        </w:rPr>
        <w:t xml:space="preserve"> los gobiernos estatales</w:t>
      </w:r>
      <w:r w:rsidR="00003C6F" w:rsidRPr="0036296C">
        <w:rPr>
          <w:rFonts w:eastAsia="Times New Roman" w:cs="Times New Roman"/>
          <w:sz w:val="24"/>
          <w:szCs w:val="24"/>
        </w:rPr>
        <w:t>,</w:t>
      </w:r>
      <w:r w:rsidR="00B22694" w:rsidRPr="0036296C">
        <w:rPr>
          <w:rFonts w:eastAsia="Times New Roman" w:cs="Times New Roman"/>
          <w:sz w:val="24"/>
          <w:szCs w:val="24"/>
        </w:rPr>
        <w:t xml:space="preserve"> locales</w:t>
      </w:r>
      <w:r w:rsidR="00003C6F" w:rsidRPr="0036296C">
        <w:rPr>
          <w:rFonts w:eastAsia="Times New Roman" w:cs="Times New Roman"/>
          <w:sz w:val="24"/>
          <w:szCs w:val="24"/>
        </w:rPr>
        <w:t xml:space="preserve"> y central</w:t>
      </w:r>
      <w:r w:rsidR="00B22694" w:rsidRPr="0036296C">
        <w:rPr>
          <w:rFonts w:eastAsia="Times New Roman" w:cs="Times New Roman"/>
          <w:sz w:val="24"/>
          <w:szCs w:val="24"/>
        </w:rPr>
        <w:t xml:space="preserve"> en Colombia tienen su propia página web. Esto ha permitido la construcción del Portal del Estado Colombiano</w:t>
      </w:r>
      <w:r w:rsidR="00003C6F" w:rsidRPr="0036296C">
        <w:rPr>
          <w:rFonts w:eastAsia="Times New Roman" w:cs="Times New Roman"/>
          <w:sz w:val="24"/>
          <w:szCs w:val="24"/>
        </w:rPr>
        <w:t xml:space="preserve"> (PEC)</w:t>
      </w:r>
      <w:r w:rsidR="00B22694" w:rsidRPr="0036296C">
        <w:rPr>
          <w:rFonts w:eastAsia="Times New Roman" w:cs="Times New Roman"/>
          <w:sz w:val="24"/>
          <w:szCs w:val="24"/>
        </w:rPr>
        <w:t xml:space="preserve"> que hoy cuenta con 3.593 </w:t>
      </w:r>
      <w:r w:rsidR="00003C6F" w:rsidRPr="0036296C">
        <w:rPr>
          <w:rFonts w:eastAsia="Times New Roman" w:cs="Times New Roman"/>
          <w:sz w:val="24"/>
          <w:szCs w:val="24"/>
        </w:rPr>
        <w:t xml:space="preserve">sitios </w:t>
      </w:r>
      <w:r w:rsidR="00E8236D" w:rsidRPr="0036296C">
        <w:rPr>
          <w:rFonts w:eastAsia="Times New Roman" w:cs="Times New Roman"/>
          <w:sz w:val="24"/>
          <w:szCs w:val="24"/>
        </w:rPr>
        <w:t>vinculados</w:t>
      </w:r>
      <w:r w:rsidR="00B22694" w:rsidRPr="0036296C">
        <w:rPr>
          <w:rFonts w:eastAsia="Times New Roman" w:cs="Times New Roman"/>
          <w:sz w:val="24"/>
          <w:szCs w:val="24"/>
        </w:rPr>
        <w:t xml:space="preserve"> y </w:t>
      </w:r>
      <w:r w:rsidR="00003C6F" w:rsidRPr="0036296C">
        <w:rPr>
          <w:rFonts w:eastAsia="Times New Roman" w:cs="Times New Roman"/>
          <w:sz w:val="24"/>
          <w:szCs w:val="24"/>
        </w:rPr>
        <w:t>report</w:t>
      </w:r>
      <w:r w:rsidR="00E8236D" w:rsidRPr="0036296C">
        <w:rPr>
          <w:rFonts w:eastAsia="Times New Roman" w:cs="Times New Roman"/>
          <w:sz w:val="24"/>
          <w:szCs w:val="24"/>
        </w:rPr>
        <w:t>ó</w:t>
      </w:r>
      <w:r w:rsidR="00003C6F" w:rsidRPr="0036296C">
        <w:rPr>
          <w:rFonts w:eastAsia="Times New Roman" w:cs="Times New Roman"/>
          <w:sz w:val="24"/>
          <w:szCs w:val="24"/>
        </w:rPr>
        <w:t xml:space="preserve"> un</w:t>
      </w:r>
      <w:r w:rsidR="00B22694" w:rsidRPr="0036296C">
        <w:rPr>
          <w:rFonts w:eastAsia="Times New Roman" w:cs="Times New Roman"/>
          <w:sz w:val="24"/>
          <w:szCs w:val="24"/>
        </w:rPr>
        <w:t xml:space="preserve"> promedio de 539.848 visitas </w:t>
      </w:r>
      <w:r w:rsidR="00E8236D" w:rsidRPr="0036296C">
        <w:rPr>
          <w:rFonts w:eastAsia="Times New Roman" w:cs="Times New Roman"/>
          <w:sz w:val="24"/>
          <w:szCs w:val="24"/>
        </w:rPr>
        <w:t>al mes</w:t>
      </w:r>
      <w:r w:rsidR="00B22694" w:rsidRPr="0036296C">
        <w:rPr>
          <w:rFonts w:eastAsia="Times New Roman" w:cs="Times New Roman"/>
          <w:sz w:val="24"/>
          <w:szCs w:val="24"/>
        </w:rPr>
        <w:t xml:space="preserve"> en 2011. También contiene información acerca de más de 700 </w:t>
      </w:r>
      <w:r w:rsidR="00E8236D" w:rsidRPr="0036296C">
        <w:rPr>
          <w:rFonts w:eastAsia="Times New Roman" w:cs="Times New Roman"/>
          <w:sz w:val="24"/>
          <w:szCs w:val="24"/>
        </w:rPr>
        <w:t>trámites</w:t>
      </w:r>
      <w:r w:rsidR="00B22694" w:rsidRPr="0036296C">
        <w:rPr>
          <w:rFonts w:eastAsia="Times New Roman" w:cs="Times New Roman"/>
          <w:sz w:val="24"/>
          <w:szCs w:val="24"/>
        </w:rPr>
        <w:t xml:space="preserve"> [2</w:t>
      </w:r>
      <w:r w:rsidR="00E55429">
        <w:rPr>
          <w:rFonts w:eastAsia="Times New Roman" w:cs="Times New Roman"/>
          <w:sz w:val="24"/>
          <w:szCs w:val="24"/>
        </w:rPr>
        <w:t>2</w:t>
      </w:r>
      <w:r w:rsidR="00B22694" w:rsidRPr="0036296C">
        <w:rPr>
          <w:rFonts w:eastAsia="Times New Roman" w:cs="Times New Roman"/>
          <w:sz w:val="24"/>
          <w:szCs w:val="24"/>
        </w:rPr>
        <w:t xml:space="preserve">]. </w:t>
      </w:r>
      <w:r w:rsidR="00E8236D" w:rsidRPr="0036296C">
        <w:rPr>
          <w:rFonts w:eastAsia="Times New Roman" w:cs="Times New Roman"/>
          <w:sz w:val="24"/>
          <w:szCs w:val="24"/>
        </w:rPr>
        <w:t>Es importante resaltar que desde el 2008 la estrategia del Gobierno en línea cuenta con un sistema de monitoreo, que busca mantener información actualizada y precisa sobre el estado y grado de avance del gobierno electrónico en las entidades del ord</w:t>
      </w:r>
      <w:r w:rsidR="00E55429">
        <w:rPr>
          <w:rFonts w:eastAsia="Times New Roman" w:cs="Times New Roman"/>
          <w:sz w:val="24"/>
          <w:szCs w:val="24"/>
        </w:rPr>
        <w:t>en nacional, estatal y local [43</w:t>
      </w:r>
      <w:r w:rsidR="00E8236D" w:rsidRPr="0036296C">
        <w:rPr>
          <w:rFonts w:eastAsia="Times New Roman" w:cs="Times New Roman"/>
          <w:sz w:val="24"/>
          <w:szCs w:val="24"/>
        </w:rPr>
        <w:t xml:space="preserve">]. </w:t>
      </w:r>
      <w:r w:rsidR="00B22694" w:rsidRPr="0036296C">
        <w:rPr>
          <w:rFonts w:eastAsia="Times New Roman" w:cs="Times New Roman"/>
          <w:sz w:val="24"/>
          <w:szCs w:val="24"/>
        </w:rPr>
        <w:t xml:space="preserve">En el último </w:t>
      </w:r>
      <w:r w:rsidR="00E8236D" w:rsidRPr="0036296C">
        <w:rPr>
          <w:rFonts w:eastAsia="Times New Roman" w:cs="Times New Roman"/>
          <w:sz w:val="24"/>
          <w:szCs w:val="24"/>
        </w:rPr>
        <w:t>reporte</w:t>
      </w:r>
      <w:r w:rsidR="00B22694" w:rsidRPr="0036296C">
        <w:rPr>
          <w:rFonts w:eastAsia="Times New Roman" w:cs="Times New Roman"/>
          <w:sz w:val="24"/>
          <w:szCs w:val="24"/>
        </w:rPr>
        <w:t xml:space="preserve"> de </w:t>
      </w:r>
      <w:r w:rsidR="00E8236D" w:rsidRPr="0036296C">
        <w:rPr>
          <w:rFonts w:eastAsia="Times New Roman" w:cs="Times New Roman"/>
          <w:sz w:val="24"/>
          <w:szCs w:val="24"/>
        </w:rPr>
        <w:t>la</w:t>
      </w:r>
      <w:r w:rsidR="00B22694" w:rsidRPr="0036296C">
        <w:rPr>
          <w:rFonts w:eastAsia="Times New Roman" w:cs="Times New Roman"/>
          <w:sz w:val="24"/>
          <w:szCs w:val="24"/>
        </w:rPr>
        <w:t xml:space="preserve"> metodología </w:t>
      </w:r>
      <w:r w:rsidR="00E8236D" w:rsidRPr="0036296C">
        <w:rPr>
          <w:rFonts w:eastAsia="Times New Roman" w:cs="Times New Roman"/>
          <w:sz w:val="24"/>
          <w:szCs w:val="24"/>
        </w:rPr>
        <w:t>en</w:t>
      </w:r>
      <w:r w:rsidR="00B22694" w:rsidRPr="0036296C">
        <w:rPr>
          <w:rFonts w:eastAsia="Times New Roman" w:cs="Times New Roman"/>
          <w:sz w:val="24"/>
          <w:szCs w:val="24"/>
        </w:rPr>
        <w:t xml:space="preserve"> agosto de</w:t>
      </w:r>
      <w:r w:rsidR="00E8236D" w:rsidRPr="0036296C">
        <w:rPr>
          <w:rFonts w:eastAsia="Times New Roman" w:cs="Times New Roman"/>
          <w:sz w:val="24"/>
          <w:szCs w:val="24"/>
        </w:rPr>
        <w:t>l</w:t>
      </w:r>
      <w:r w:rsidR="00B22694" w:rsidRPr="0036296C">
        <w:rPr>
          <w:rFonts w:eastAsia="Times New Roman" w:cs="Times New Roman"/>
          <w:sz w:val="24"/>
          <w:szCs w:val="24"/>
        </w:rPr>
        <w:t xml:space="preserve"> 2012, las entidades nacionales lograron </w:t>
      </w:r>
      <w:r w:rsidR="00E8236D" w:rsidRPr="0036296C">
        <w:rPr>
          <w:rFonts w:eastAsia="Times New Roman" w:cs="Times New Roman"/>
          <w:sz w:val="24"/>
          <w:szCs w:val="24"/>
        </w:rPr>
        <w:t>implementar</w:t>
      </w:r>
      <w:r w:rsidR="00B22694" w:rsidRPr="0036296C">
        <w:rPr>
          <w:rFonts w:eastAsia="Times New Roman" w:cs="Times New Roman"/>
          <w:sz w:val="24"/>
          <w:szCs w:val="24"/>
        </w:rPr>
        <w:t xml:space="preserve"> el 87% de las iniciativas del gobierno en línea en comparación con el 41% obtenido por las entidades </w:t>
      </w:r>
      <w:r w:rsidR="00B22694" w:rsidRPr="0036296C">
        <w:rPr>
          <w:rFonts w:eastAsia="Times New Roman" w:cs="Times New Roman"/>
          <w:sz w:val="24"/>
          <w:szCs w:val="24"/>
        </w:rPr>
        <w:lastRenderedPageBreak/>
        <w:t>t</w:t>
      </w:r>
      <w:r w:rsidR="009816FC">
        <w:rPr>
          <w:rFonts w:eastAsia="Times New Roman" w:cs="Times New Roman"/>
          <w:sz w:val="24"/>
          <w:szCs w:val="24"/>
        </w:rPr>
        <w:t>erritoriales en el mismo año [2</w:t>
      </w:r>
      <w:r w:rsidR="00E55429">
        <w:rPr>
          <w:rFonts w:eastAsia="Times New Roman" w:cs="Times New Roman"/>
          <w:sz w:val="24"/>
          <w:szCs w:val="24"/>
        </w:rPr>
        <w:t>2</w:t>
      </w:r>
      <w:r w:rsidR="00B22694" w:rsidRPr="0036296C">
        <w:rPr>
          <w:rFonts w:eastAsia="Times New Roman" w:cs="Times New Roman"/>
          <w:sz w:val="24"/>
          <w:szCs w:val="24"/>
        </w:rPr>
        <w:t xml:space="preserve">]. Todavía hay </w:t>
      </w:r>
      <w:r w:rsidR="00E8236D" w:rsidRPr="0036296C">
        <w:rPr>
          <w:rFonts w:eastAsia="Times New Roman" w:cs="Times New Roman"/>
          <w:sz w:val="24"/>
          <w:szCs w:val="24"/>
        </w:rPr>
        <w:t>espacio para</w:t>
      </w:r>
      <w:r w:rsidR="00B22694" w:rsidRPr="0036296C">
        <w:rPr>
          <w:rFonts w:eastAsia="Times New Roman" w:cs="Times New Roman"/>
          <w:sz w:val="24"/>
          <w:szCs w:val="24"/>
        </w:rPr>
        <w:t xml:space="preserve"> mejora</w:t>
      </w:r>
      <w:r w:rsidR="00E8236D" w:rsidRPr="0036296C">
        <w:rPr>
          <w:rFonts w:eastAsia="Times New Roman" w:cs="Times New Roman"/>
          <w:sz w:val="24"/>
          <w:szCs w:val="24"/>
        </w:rPr>
        <w:t>r</w:t>
      </w:r>
      <w:r w:rsidR="00B22694" w:rsidRPr="0036296C">
        <w:rPr>
          <w:rFonts w:eastAsia="Times New Roman" w:cs="Times New Roman"/>
          <w:sz w:val="24"/>
          <w:szCs w:val="24"/>
        </w:rPr>
        <w:t xml:space="preserve">, pero los mecanismos institucionalizados para continuar </w:t>
      </w:r>
      <w:r w:rsidR="00E8236D" w:rsidRPr="0036296C">
        <w:rPr>
          <w:rFonts w:eastAsia="Times New Roman" w:cs="Times New Roman"/>
          <w:sz w:val="24"/>
          <w:szCs w:val="24"/>
        </w:rPr>
        <w:t xml:space="preserve">con </w:t>
      </w:r>
      <w:r w:rsidR="00B22694" w:rsidRPr="0036296C">
        <w:rPr>
          <w:rFonts w:eastAsia="Times New Roman" w:cs="Times New Roman"/>
          <w:sz w:val="24"/>
          <w:szCs w:val="24"/>
        </w:rPr>
        <w:t>este esfuerzo ya están en su lugar.</w:t>
      </w:r>
    </w:p>
    <w:p w:rsidR="00E8236D" w:rsidRPr="0036296C" w:rsidRDefault="00E8236D" w:rsidP="00574ED0">
      <w:pPr>
        <w:pStyle w:val="Ttulo1"/>
        <w:numPr>
          <w:ilvl w:val="0"/>
          <w:numId w:val="0"/>
        </w:numPr>
        <w:jc w:val="both"/>
        <w:rPr>
          <w:rFonts w:asciiTheme="minorHAnsi" w:hAnsiTheme="minorHAnsi"/>
          <w:szCs w:val="24"/>
          <w:lang w:val="es-MX"/>
        </w:rPr>
      </w:pPr>
      <w:r w:rsidRPr="0036296C">
        <w:rPr>
          <w:rFonts w:asciiTheme="minorHAnsi" w:hAnsiTheme="minorHAnsi"/>
          <w:szCs w:val="24"/>
          <w:lang w:val="es-MX"/>
        </w:rPr>
        <w:t xml:space="preserve">4.3 </w:t>
      </w:r>
      <w:r w:rsidR="00274FE2">
        <w:rPr>
          <w:rFonts w:asciiTheme="minorHAnsi" w:hAnsiTheme="minorHAnsi"/>
          <w:szCs w:val="24"/>
          <w:lang w:val="es-MX"/>
        </w:rPr>
        <w:t xml:space="preserve">Antecedentes del caso </w:t>
      </w:r>
      <w:r w:rsidR="002D7869" w:rsidRPr="0036296C">
        <w:rPr>
          <w:rFonts w:asciiTheme="minorHAnsi" w:hAnsiTheme="minorHAnsi"/>
          <w:szCs w:val="24"/>
          <w:lang w:val="es-MX"/>
        </w:rPr>
        <w:t>México</w:t>
      </w:r>
    </w:p>
    <w:p w:rsidR="006F7B9C" w:rsidRDefault="00E8236D" w:rsidP="006F7B9C">
      <w:pPr>
        <w:spacing w:before="120"/>
        <w:jc w:val="both"/>
        <w:rPr>
          <w:rFonts w:eastAsia="Times New Roman" w:cs="Times New Roman"/>
          <w:sz w:val="24"/>
          <w:szCs w:val="24"/>
        </w:rPr>
      </w:pPr>
      <w:r w:rsidRPr="0036296C">
        <w:rPr>
          <w:rFonts w:eastAsia="Times New Roman" w:cs="Times New Roman"/>
          <w:sz w:val="24"/>
          <w:szCs w:val="24"/>
        </w:rPr>
        <w:t>En el último reporte sobre Gobierno Electrónico de la ONU del 2012, México ocupó el</w:t>
      </w:r>
      <w:r w:rsidR="002D7869" w:rsidRPr="0036296C">
        <w:rPr>
          <w:rFonts w:eastAsia="Times New Roman" w:cs="Times New Roman"/>
          <w:sz w:val="24"/>
          <w:szCs w:val="24"/>
        </w:rPr>
        <w:t xml:space="preserve"> 6°</w:t>
      </w:r>
      <w:r w:rsidRPr="0036296C">
        <w:rPr>
          <w:rFonts w:eastAsia="Times New Roman" w:cs="Times New Roman"/>
          <w:sz w:val="24"/>
          <w:szCs w:val="24"/>
        </w:rPr>
        <w:t xml:space="preserve"> lugar en el </w:t>
      </w:r>
      <w:r w:rsidR="00263C9A">
        <w:rPr>
          <w:rFonts w:eastAsia="Times New Roman" w:cs="Times New Roman"/>
          <w:sz w:val="24"/>
          <w:szCs w:val="24"/>
        </w:rPr>
        <w:t xml:space="preserve">ranking </w:t>
      </w:r>
      <w:r w:rsidRPr="0036296C">
        <w:rPr>
          <w:rFonts w:eastAsia="Times New Roman" w:cs="Times New Roman"/>
          <w:sz w:val="24"/>
          <w:szCs w:val="24"/>
        </w:rPr>
        <w:t xml:space="preserve">de desarrollo de gobierno electrónico entre los países de </w:t>
      </w:r>
      <w:r w:rsidR="00510714">
        <w:rPr>
          <w:rFonts w:eastAsia="Times New Roman" w:cs="Times New Roman"/>
          <w:sz w:val="24"/>
          <w:szCs w:val="24"/>
        </w:rPr>
        <w:t>AL</w:t>
      </w:r>
      <w:r w:rsidR="00263C9A">
        <w:rPr>
          <w:rFonts w:eastAsia="Times New Roman" w:cs="Times New Roman"/>
          <w:sz w:val="24"/>
          <w:szCs w:val="24"/>
        </w:rPr>
        <w:t>C y</w:t>
      </w:r>
      <w:r w:rsidRPr="0036296C">
        <w:rPr>
          <w:rFonts w:eastAsia="Times New Roman" w:cs="Times New Roman"/>
          <w:sz w:val="24"/>
          <w:szCs w:val="24"/>
        </w:rPr>
        <w:t xml:space="preserve"> </w:t>
      </w:r>
      <w:r w:rsidR="00263C9A" w:rsidRPr="0036296C">
        <w:rPr>
          <w:rFonts w:eastAsia="Times New Roman" w:cs="Times New Roman"/>
          <w:sz w:val="24"/>
          <w:szCs w:val="24"/>
        </w:rPr>
        <w:t xml:space="preserve">la posición </w:t>
      </w:r>
      <w:r w:rsidR="00E11CC7">
        <w:rPr>
          <w:rFonts w:eastAsia="Times New Roman" w:cs="Times New Roman"/>
          <w:sz w:val="24"/>
          <w:szCs w:val="24"/>
        </w:rPr>
        <w:t xml:space="preserve">número </w:t>
      </w:r>
      <w:r w:rsidR="00263C9A" w:rsidRPr="0036296C">
        <w:rPr>
          <w:rFonts w:eastAsia="Times New Roman" w:cs="Times New Roman"/>
          <w:sz w:val="24"/>
          <w:szCs w:val="24"/>
        </w:rPr>
        <w:t>55</w:t>
      </w:r>
      <w:r w:rsidR="00263C9A">
        <w:rPr>
          <w:rFonts w:eastAsia="Times New Roman" w:cs="Times New Roman"/>
          <w:sz w:val="24"/>
          <w:szCs w:val="24"/>
        </w:rPr>
        <w:t xml:space="preserve"> el ranking mundial.</w:t>
      </w:r>
      <w:r w:rsidRPr="0036296C">
        <w:rPr>
          <w:rFonts w:eastAsia="Times New Roman" w:cs="Times New Roman"/>
          <w:sz w:val="24"/>
          <w:szCs w:val="24"/>
        </w:rPr>
        <w:t xml:space="preserve"> </w:t>
      </w:r>
      <w:r w:rsidR="00E11CC7" w:rsidRPr="0036296C">
        <w:rPr>
          <w:rFonts w:eastAsia="Times New Roman" w:cs="Times New Roman"/>
          <w:sz w:val="24"/>
          <w:szCs w:val="24"/>
        </w:rPr>
        <w:t xml:space="preserve">Si nos remitimos al </w:t>
      </w:r>
      <w:r w:rsidR="00E11CC7">
        <w:rPr>
          <w:rFonts w:eastAsia="Times New Roman" w:cs="Times New Roman"/>
          <w:sz w:val="24"/>
          <w:szCs w:val="24"/>
        </w:rPr>
        <w:t xml:space="preserve">reporte </w:t>
      </w:r>
      <w:r w:rsidR="00E11CC7" w:rsidRPr="0036296C">
        <w:rPr>
          <w:rFonts w:eastAsia="Times New Roman" w:cs="Times New Roman"/>
          <w:sz w:val="24"/>
          <w:szCs w:val="24"/>
        </w:rPr>
        <w:t xml:space="preserve">del 2003, México </w:t>
      </w:r>
      <w:r w:rsidR="00E11CC7">
        <w:rPr>
          <w:rFonts w:eastAsia="Times New Roman" w:cs="Times New Roman"/>
          <w:sz w:val="24"/>
          <w:szCs w:val="24"/>
        </w:rPr>
        <w:t xml:space="preserve">había logrado estar en </w:t>
      </w:r>
      <w:r w:rsidR="00E11CC7" w:rsidRPr="0036296C">
        <w:rPr>
          <w:rFonts w:eastAsia="Times New Roman" w:cs="Times New Roman"/>
          <w:sz w:val="24"/>
          <w:szCs w:val="24"/>
        </w:rPr>
        <w:t>2°</w:t>
      </w:r>
      <w:r w:rsidR="00E11CC7">
        <w:rPr>
          <w:rFonts w:eastAsia="Times New Roman" w:cs="Times New Roman"/>
          <w:sz w:val="24"/>
          <w:szCs w:val="24"/>
        </w:rPr>
        <w:t xml:space="preserve"> </w:t>
      </w:r>
      <w:r w:rsidR="00E11CC7" w:rsidRPr="0036296C">
        <w:rPr>
          <w:rFonts w:eastAsia="Times New Roman" w:cs="Times New Roman"/>
          <w:sz w:val="24"/>
          <w:szCs w:val="24"/>
        </w:rPr>
        <w:t xml:space="preserve">lugar en el </w:t>
      </w:r>
      <w:r w:rsidR="00E11CC7">
        <w:rPr>
          <w:rFonts w:eastAsia="Times New Roman" w:cs="Times New Roman"/>
          <w:sz w:val="24"/>
          <w:szCs w:val="24"/>
        </w:rPr>
        <w:t>Ranking</w:t>
      </w:r>
      <w:r w:rsidR="00E11CC7" w:rsidRPr="0036296C">
        <w:rPr>
          <w:rFonts w:eastAsia="Times New Roman" w:cs="Times New Roman"/>
          <w:sz w:val="24"/>
          <w:szCs w:val="24"/>
        </w:rPr>
        <w:t xml:space="preserve"> de los países de </w:t>
      </w:r>
      <w:r w:rsidR="00E11CC7">
        <w:rPr>
          <w:rFonts w:eastAsia="Times New Roman" w:cs="Times New Roman"/>
          <w:sz w:val="24"/>
          <w:szCs w:val="24"/>
        </w:rPr>
        <w:t>ALC</w:t>
      </w:r>
      <w:r w:rsidR="00E11CC7" w:rsidRPr="0036296C">
        <w:rPr>
          <w:rFonts w:eastAsia="Times New Roman" w:cs="Times New Roman"/>
          <w:sz w:val="24"/>
          <w:szCs w:val="24"/>
        </w:rPr>
        <w:t xml:space="preserve"> y alcanzar la 30</w:t>
      </w:r>
      <w:r w:rsidR="00E11CC7" w:rsidRPr="0036296C">
        <w:rPr>
          <w:rFonts w:eastAsia="Times New Roman" w:cs="Times New Roman"/>
          <w:sz w:val="24"/>
          <w:szCs w:val="24"/>
          <w:vertAlign w:val="superscript"/>
        </w:rPr>
        <w:t xml:space="preserve">a </w:t>
      </w:r>
      <w:r w:rsidR="00E11CC7" w:rsidRPr="0036296C">
        <w:rPr>
          <w:rFonts w:eastAsia="Times New Roman" w:cs="Times New Roman"/>
          <w:sz w:val="24"/>
          <w:szCs w:val="24"/>
        </w:rPr>
        <w:t xml:space="preserve">posición </w:t>
      </w:r>
      <w:r w:rsidR="00E11CC7">
        <w:rPr>
          <w:rFonts w:eastAsia="Times New Roman" w:cs="Times New Roman"/>
          <w:sz w:val="24"/>
          <w:szCs w:val="24"/>
        </w:rPr>
        <w:t>d</w:t>
      </w:r>
      <w:r w:rsidR="00E11CC7" w:rsidRPr="0036296C">
        <w:rPr>
          <w:rFonts w:eastAsia="Times New Roman" w:cs="Times New Roman"/>
          <w:sz w:val="24"/>
          <w:szCs w:val="24"/>
        </w:rPr>
        <w:t>el ranking mundial. Por lo que su última actuación se</w:t>
      </w:r>
      <w:r w:rsidR="00E11CC7">
        <w:rPr>
          <w:rFonts w:eastAsia="Times New Roman" w:cs="Times New Roman"/>
          <w:sz w:val="24"/>
          <w:szCs w:val="24"/>
        </w:rPr>
        <w:t xml:space="preserve"> </w:t>
      </w:r>
      <w:r w:rsidR="00E11CC7" w:rsidRPr="0036296C">
        <w:rPr>
          <w:rFonts w:eastAsia="Times New Roman" w:cs="Times New Roman"/>
          <w:sz w:val="24"/>
          <w:szCs w:val="24"/>
        </w:rPr>
        <w:t>considera</w:t>
      </w:r>
      <w:r w:rsidR="00E11CC7">
        <w:rPr>
          <w:rFonts w:eastAsia="Times New Roman" w:cs="Times New Roman"/>
          <w:sz w:val="24"/>
          <w:szCs w:val="24"/>
        </w:rPr>
        <w:t xml:space="preserve"> en realidad</w:t>
      </w:r>
      <w:r w:rsidR="00E11CC7" w:rsidRPr="0036296C">
        <w:rPr>
          <w:rFonts w:eastAsia="Times New Roman" w:cs="Times New Roman"/>
          <w:sz w:val="24"/>
          <w:szCs w:val="24"/>
        </w:rPr>
        <w:t xml:space="preserve"> un</w:t>
      </w:r>
      <w:r w:rsidR="00E11CC7">
        <w:rPr>
          <w:rFonts w:eastAsia="Times New Roman" w:cs="Times New Roman"/>
          <w:sz w:val="24"/>
          <w:szCs w:val="24"/>
        </w:rPr>
        <w:t xml:space="preserve"> tremendo </w:t>
      </w:r>
      <w:r w:rsidR="00E11CC7" w:rsidRPr="0036296C">
        <w:rPr>
          <w:rFonts w:eastAsia="Times New Roman" w:cs="Times New Roman"/>
          <w:sz w:val="24"/>
          <w:szCs w:val="24"/>
        </w:rPr>
        <w:t>retroceso (Ver esta evolución en la figura 4).</w:t>
      </w:r>
      <w:r w:rsidR="00E11CC7">
        <w:rPr>
          <w:rFonts w:eastAsia="Times New Roman" w:cs="Times New Roman"/>
          <w:sz w:val="24"/>
          <w:szCs w:val="24"/>
        </w:rPr>
        <w:t xml:space="preserve"> </w:t>
      </w:r>
    </w:p>
    <w:p w:rsidR="0040761B" w:rsidRDefault="00263C9A" w:rsidP="006F7B9C">
      <w:pPr>
        <w:spacing w:before="120"/>
        <w:jc w:val="both"/>
        <w:rPr>
          <w:rFonts w:eastAsia="Times New Roman" w:cs="Times New Roman"/>
          <w:sz w:val="24"/>
          <w:szCs w:val="24"/>
        </w:rPr>
      </w:pPr>
      <w:r w:rsidRPr="0036296C">
        <w:rPr>
          <w:rFonts w:eastAsia="Times New Roman" w:cs="Times New Roman"/>
          <w:sz w:val="24"/>
          <w:szCs w:val="24"/>
        </w:rPr>
        <w:t xml:space="preserve">Con el fin de encontrar las causas de este retroceso, varios </w:t>
      </w:r>
      <w:r>
        <w:rPr>
          <w:rFonts w:eastAsia="Times New Roman" w:cs="Times New Roman"/>
          <w:sz w:val="24"/>
          <w:szCs w:val="24"/>
        </w:rPr>
        <w:t>elementos</w:t>
      </w:r>
      <w:r w:rsidRPr="0036296C">
        <w:rPr>
          <w:rFonts w:eastAsia="Times New Roman" w:cs="Times New Roman"/>
          <w:sz w:val="24"/>
          <w:szCs w:val="24"/>
        </w:rPr>
        <w:t xml:space="preserve"> deben ser considerados al momento de analizar el desarrollo que el gobierno electrónico ha tenido en México. Entre los obstáculos que enfrenta </w:t>
      </w:r>
      <w:r w:rsidR="00555358">
        <w:rPr>
          <w:rFonts w:eastAsia="Times New Roman" w:cs="Times New Roman"/>
          <w:sz w:val="24"/>
          <w:szCs w:val="24"/>
        </w:rPr>
        <w:t>el país</w:t>
      </w:r>
      <w:r w:rsidRPr="0036296C">
        <w:rPr>
          <w:rFonts w:eastAsia="Times New Roman" w:cs="Times New Roman"/>
          <w:sz w:val="24"/>
          <w:szCs w:val="24"/>
        </w:rPr>
        <w:t xml:space="preserve"> en la aplicación de herramientas digitales están </w:t>
      </w:r>
      <w:r w:rsidR="00CB734A">
        <w:rPr>
          <w:rFonts w:eastAsia="Times New Roman" w:cs="Times New Roman"/>
          <w:sz w:val="24"/>
          <w:szCs w:val="24"/>
        </w:rPr>
        <w:t xml:space="preserve">la </w:t>
      </w:r>
      <w:r w:rsidRPr="0036296C">
        <w:rPr>
          <w:rFonts w:eastAsia="Times New Roman" w:cs="Times New Roman"/>
          <w:sz w:val="24"/>
          <w:szCs w:val="24"/>
        </w:rPr>
        <w:t>falta de infra</w:t>
      </w:r>
      <w:r w:rsidR="00555358">
        <w:rPr>
          <w:rFonts w:eastAsia="Times New Roman" w:cs="Times New Roman"/>
          <w:sz w:val="24"/>
          <w:szCs w:val="24"/>
        </w:rPr>
        <w:t>estructura tecnológica adecuada y</w:t>
      </w:r>
      <w:r w:rsidRPr="0036296C">
        <w:rPr>
          <w:rFonts w:eastAsia="Times New Roman" w:cs="Times New Roman"/>
          <w:sz w:val="24"/>
          <w:szCs w:val="24"/>
        </w:rPr>
        <w:t xml:space="preserve"> </w:t>
      </w:r>
      <w:r w:rsidR="00CB734A">
        <w:rPr>
          <w:rFonts w:eastAsia="Times New Roman" w:cs="Times New Roman"/>
          <w:sz w:val="24"/>
          <w:szCs w:val="24"/>
        </w:rPr>
        <w:t xml:space="preserve">la ausencia de </w:t>
      </w:r>
      <w:r w:rsidRPr="0036296C">
        <w:rPr>
          <w:rFonts w:eastAsia="Times New Roman" w:cs="Times New Roman"/>
          <w:sz w:val="24"/>
          <w:szCs w:val="24"/>
        </w:rPr>
        <w:t xml:space="preserve">programas de educación para los no usuarios de las </w:t>
      </w:r>
      <w:r>
        <w:rPr>
          <w:rFonts w:eastAsia="Times New Roman" w:cs="Times New Roman"/>
          <w:sz w:val="24"/>
          <w:szCs w:val="24"/>
        </w:rPr>
        <w:t>TIC</w:t>
      </w:r>
      <w:r w:rsidR="00555358">
        <w:rPr>
          <w:rFonts w:eastAsia="Times New Roman" w:cs="Times New Roman"/>
          <w:sz w:val="24"/>
          <w:szCs w:val="24"/>
        </w:rPr>
        <w:t>. También prevalece una amplia</w:t>
      </w:r>
      <w:r w:rsidRPr="0036296C">
        <w:rPr>
          <w:rFonts w:eastAsia="Times New Roman" w:cs="Times New Roman"/>
          <w:sz w:val="24"/>
          <w:szCs w:val="24"/>
        </w:rPr>
        <w:t xml:space="preserve"> brecha digital</w:t>
      </w:r>
      <w:r w:rsidR="00555358">
        <w:rPr>
          <w:rFonts w:eastAsia="Times New Roman" w:cs="Times New Roman"/>
          <w:sz w:val="24"/>
          <w:szCs w:val="24"/>
        </w:rPr>
        <w:t xml:space="preserve">, </w:t>
      </w:r>
      <w:r w:rsidR="00E6101C">
        <w:rPr>
          <w:rFonts w:eastAsia="Times New Roman" w:cs="Times New Roman"/>
          <w:sz w:val="24"/>
          <w:szCs w:val="24"/>
        </w:rPr>
        <w:t>pues</w:t>
      </w:r>
      <w:r w:rsidRPr="0036296C">
        <w:rPr>
          <w:rFonts w:eastAsia="Times New Roman" w:cs="Times New Roman"/>
          <w:sz w:val="24"/>
          <w:szCs w:val="24"/>
        </w:rPr>
        <w:t xml:space="preserve"> la mayoría de los usuarios de tecnología se concentran en los segmentos de la población con mayo</w:t>
      </w:r>
      <w:r w:rsidR="00E55429">
        <w:rPr>
          <w:rFonts w:eastAsia="Times New Roman" w:cs="Times New Roman"/>
          <w:sz w:val="24"/>
          <w:szCs w:val="24"/>
        </w:rPr>
        <w:t>r estatus social o económico [22</w:t>
      </w:r>
      <w:r w:rsidRPr="0036296C">
        <w:rPr>
          <w:rFonts w:eastAsia="Times New Roman" w:cs="Times New Roman"/>
          <w:sz w:val="24"/>
          <w:szCs w:val="24"/>
        </w:rPr>
        <w:t xml:space="preserve">]. Además, existe una baja interoperabilidad entre los distintos conjuntos de datos públicos y </w:t>
      </w:r>
      <w:r w:rsidR="006F7B9C">
        <w:rPr>
          <w:rFonts w:eastAsia="Times New Roman" w:cs="Times New Roman"/>
          <w:sz w:val="24"/>
          <w:szCs w:val="24"/>
        </w:rPr>
        <w:t xml:space="preserve">una </w:t>
      </w:r>
      <w:r w:rsidR="00E6101C">
        <w:rPr>
          <w:rFonts w:eastAsia="Times New Roman" w:cs="Times New Roman"/>
          <w:sz w:val="24"/>
          <w:szCs w:val="24"/>
        </w:rPr>
        <w:t>falta</w:t>
      </w:r>
      <w:r w:rsidRPr="0036296C">
        <w:rPr>
          <w:rFonts w:eastAsia="Times New Roman" w:cs="Times New Roman"/>
          <w:sz w:val="24"/>
          <w:szCs w:val="24"/>
        </w:rPr>
        <w:t xml:space="preserve"> de colaboración inter- e </w:t>
      </w:r>
      <w:proofErr w:type="spellStart"/>
      <w:r w:rsidRPr="0036296C">
        <w:rPr>
          <w:rFonts w:eastAsia="Times New Roman" w:cs="Times New Roman"/>
          <w:sz w:val="24"/>
          <w:szCs w:val="24"/>
        </w:rPr>
        <w:t>intra</w:t>
      </w:r>
      <w:proofErr w:type="spellEnd"/>
      <w:r w:rsidRPr="0036296C">
        <w:rPr>
          <w:rFonts w:eastAsia="Times New Roman" w:cs="Times New Roman"/>
          <w:sz w:val="24"/>
          <w:szCs w:val="24"/>
        </w:rPr>
        <w:t>-institucional entre las distintas ag</w:t>
      </w:r>
      <w:r w:rsidR="00E55429">
        <w:rPr>
          <w:rFonts w:eastAsia="Times New Roman" w:cs="Times New Roman"/>
          <w:sz w:val="24"/>
          <w:szCs w:val="24"/>
        </w:rPr>
        <w:t>encias y niveles de gobierno [14</w:t>
      </w:r>
      <w:r w:rsidRPr="0036296C">
        <w:rPr>
          <w:rFonts w:eastAsia="Times New Roman" w:cs="Times New Roman"/>
          <w:sz w:val="24"/>
          <w:szCs w:val="24"/>
        </w:rPr>
        <w:t>].</w:t>
      </w:r>
    </w:p>
    <w:p w:rsidR="00F84AE0" w:rsidRPr="0036296C" w:rsidRDefault="009D177C" w:rsidP="0040761B">
      <w:pPr>
        <w:jc w:val="center"/>
        <w:rPr>
          <w:rFonts w:eastAsia="Times New Roman" w:cs="Times New Roman"/>
          <w:sz w:val="24"/>
          <w:szCs w:val="24"/>
        </w:rPr>
      </w:pPr>
      <w:r>
        <w:rPr>
          <w:rFonts w:eastAsia="Times New Roman" w:cs="Times New Roman"/>
          <w:noProof/>
          <w:sz w:val="24"/>
          <w:szCs w:val="24"/>
        </w:rPr>
        <w:drawing>
          <wp:inline distT="0" distB="0" distL="0" distR="0">
            <wp:extent cx="3928572" cy="2129135"/>
            <wp:effectExtent l="19050" t="0" r="0" b="0"/>
            <wp:docPr id="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a:stretch>
                      <a:fillRect/>
                    </a:stretch>
                  </pic:blipFill>
                  <pic:spPr bwMode="auto">
                    <a:xfrm>
                      <a:off x="0" y="0"/>
                      <a:ext cx="3928572" cy="2129135"/>
                    </a:xfrm>
                    <a:prstGeom prst="rect">
                      <a:avLst/>
                    </a:prstGeom>
                    <a:noFill/>
                    <a:ln w="9525">
                      <a:noFill/>
                      <a:miter lim="800000"/>
                      <a:headEnd/>
                      <a:tailEnd/>
                    </a:ln>
                  </pic:spPr>
                </pic:pic>
              </a:graphicData>
            </a:graphic>
          </wp:inline>
        </w:drawing>
      </w:r>
    </w:p>
    <w:p w:rsidR="003D1C99" w:rsidRPr="0036296C" w:rsidRDefault="002D7869" w:rsidP="003D1C99">
      <w:pPr>
        <w:pStyle w:val="Epgrafe"/>
        <w:rPr>
          <w:rFonts w:asciiTheme="minorHAnsi" w:hAnsiTheme="minorHAnsi"/>
          <w:sz w:val="24"/>
          <w:szCs w:val="24"/>
          <w:lang w:val="es-MX"/>
        </w:rPr>
      </w:pPr>
      <w:r w:rsidRPr="0036296C">
        <w:rPr>
          <w:rFonts w:asciiTheme="minorHAnsi" w:hAnsiTheme="minorHAnsi"/>
          <w:sz w:val="24"/>
          <w:szCs w:val="24"/>
          <w:lang w:val="es-MX"/>
        </w:rPr>
        <w:t>Figura 4</w:t>
      </w:r>
      <w:r w:rsidR="003D1C99" w:rsidRPr="0036296C">
        <w:rPr>
          <w:rFonts w:asciiTheme="minorHAnsi" w:hAnsiTheme="minorHAnsi"/>
          <w:sz w:val="24"/>
          <w:szCs w:val="24"/>
          <w:lang w:val="es-MX"/>
        </w:rPr>
        <w:t xml:space="preserve">. Fuente: Elaboración propia en base a </w:t>
      </w:r>
      <w:r w:rsidR="00AC609C" w:rsidRPr="0036296C">
        <w:rPr>
          <w:rFonts w:asciiTheme="minorHAnsi" w:hAnsiTheme="minorHAnsi"/>
          <w:sz w:val="24"/>
          <w:szCs w:val="24"/>
          <w:lang w:val="es-MX"/>
        </w:rPr>
        <w:t>los R</w:t>
      </w:r>
      <w:r w:rsidR="003423A1" w:rsidRPr="0036296C">
        <w:rPr>
          <w:rFonts w:asciiTheme="minorHAnsi" w:hAnsiTheme="minorHAnsi"/>
          <w:sz w:val="24"/>
          <w:szCs w:val="24"/>
          <w:lang w:val="es-MX"/>
        </w:rPr>
        <w:t xml:space="preserve">eportes sobre </w:t>
      </w:r>
      <w:r w:rsidR="003D1C99" w:rsidRPr="0036296C">
        <w:rPr>
          <w:rFonts w:asciiTheme="minorHAnsi" w:hAnsiTheme="minorHAnsi"/>
          <w:sz w:val="24"/>
          <w:szCs w:val="24"/>
          <w:lang w:val="es-MX"/>
        </w:rPr>
        <w:t>Gobierno Electrónico de la ONU</w:t>
      </w:r>
    </w:p>
    <w:p w:rsidR="00263C9A" w:rsidRDefault="00263C9A" w:rsidP="00574ED0">
      <w:pPr>
        <w:jc w:val="both"/>
        <w:rPr>
          <w:rFonts w:eastAsia="Times New Roman" w:cs="Times New Roman"/>
          <w:sz w:val="24"/>
          <w:szCs w:val="24"/>
        </w:rPr>
      </w:pPr>
    </w:p>
    <w:p w:rsidR="00AC609C" w:rsidRPr="0036296C" w:rsidRDefault="0036296C" w:rsidP="00574ED0">
      <w:pPr>
        <w:jc w:val="both"/>
        <w:rPr>
          <w:rFonts w:eastAsia="Times New Roman" w:cs="Times New Roman"/>
          <w:sz w:val="24"/>
          <w:szCs w:val="24"/>
        </w:rPr>
      </w:pPr>
      <w:r w:rsidRPr="0036296C">
        <w:rPr>
          <w:rFonts w:eastAsia="Times New Roman" w:cs="Times New Roman"/>
          <w:sz w:val="24"/>
          <w:szCs w:val="24"/>
        </w:rPr>
        <w:t>E</w:t>
      </w:r>
      <w:r w:rsidR="00E6101C">
        <w:rPr>
          <w:rFonts w:eastAsia="Times New Roman" w:cs="Times New Roman"/>
          <w:sz w:val="24"/>
          <w:szCs w:val="24"/>
        </w:rPr>
        <w:t>n México el desarrollo del gobierno electrónico</w:t>
      </w:r>
      <w:r w:rsidRPr="0036296C">
        <w:rPr>
          <w:rFonts w:eastAsia="Times New Roman" w:cs="Times New Roman"/>
          <w:sz w:val="24"/>
          <w:szCs w:val="24"/>
        </w:rPr>
        <w:t xml:space="preserve"> inició a</w:t>
      </w:r>
      <w:r w:rsidR="00F80139" w:rsidRPr="0036296C">
        <w:rPr>
          <w:rFonts w:eastAsia="Times New Roman" w:cs="Times New Roman"/>
          <w:sz w:val="24"/>
          <w:szCs w:val="24"/>
        </w:rPr>
        <w:t xml:space="preserve"> finales de los años 90 </w:t>
      </w:r>
      <w:r w:rsidRPr="0036296C">
        <w:rPr>
          <w:rFonts w:eastAsia="Times New Roman" w:cs="Times New Roman"/>
          <w:sz w:val="24"/>
          <w:szCs w:val="24"/>
        </w:rPr>
        <w:t xml:space="preserve">cuando </w:t>
      </w:r>
      <w:r w:rsidR="00F80139" w:rsidRPr="0036296C">
        <w:rPr>
          <w:rFonts w:eastAsia="Times New Roman" w:cs="Times New Roman"/>
          <w:sz w:val="24"/>
          <w:szCs w:val="24"/>
        </w:rPr>
        <w:t>el gobierno mexicano se dio cuenta de la importancia que las TIC estaban adq</w:t>
      </w:r>
      <w:r w:rsidR="00AC609C" w:rsidRPr="0036296C">
        <w:rPr>
          <w:rFonts w:eastAsia="Times New Roman" w:cs="Times New Roman"/>
          <w:sz w:val="24"/>
          <w:szCs w:val="24"/>
        </w:rPr>
        <w:t xml:space="preserve">uiriendo entre </w:t>
      </w:r>
      <w:r w:rsidR="00AC609C" w:rsidRPr="0036296C">
        <w:rPr>
          <w:rFonts w:eastAsia="Times New Roman" w:cs="Times New Roman"/>
          <w:sz w:val="24"/>
          <w:szCs w:val="24"/>
        </w:rPr>
        <w:lastRenderedPageBreak/>
        <w:t>los gobiernos de</w:t>
      </w:r>
      <w:r w:rsidR="00F80139" w:rsidRPr="0036296C">
        <w:rPr>
          <w:rFonts w:eastAsia="Times New Roman" w:cs="Times New Roman"/>
          <w:sz w:val="24"/>
          <w:szCs w:val="24"/>
        </w:rPr>
        <w:t xml:space="preserve">l mundo. Basado en el Plan Nacional de Desarrollo (1994-2000), el presidente Ernesto Zedillo creó el Programa de Modernización de la Administración Pública (PMAP). Este programa desarrolló una estrategia nacional para proyectos interinstitucionales que implicaban el uso las TIC, y logró la modernización de algunas ofertas de servicios públicos. En esta primera etapa de la </w:t>
      </w:r>
      <w:r w:rsidR="00F30049">
        <w:rPr>
          <w:rFonts w:eastAsia="Times New Roman" w:cs="Times New Roman"/>
          <w:sz w:val="24"/>
          <w:szCs w:val="24"/>
        </w:rPr>
        <w:t>adopción</w:t>
      </w:r>
      <w:r w:rsidR="00F80139" w:rsidRPr="0036296C">
        <w:rPr>
          <w:rFonts w:eastAsia="Times New Roman" w:cs="Times New Roman"/>
          <w:sz w:val="24"/>
          <w:szCs w:val="24"/>
        </w:rPr>
        <w:t xml:space="preserve"> del gobierno electrónico, los primeros portales web del gobierno federal y las primeras ofertas en línea fueron</w:t>
      </w:r>
      <w:r w:rsidR="00AC609C" w:rsidRPr="0036296C">
        <w:rPr>
          <w:rFonts w:eastAsia="Times New Roman" w:cs="Times New Roman"/>
          <w:sz w:val="24"/>
          <w:szCs w:val="24"/>
        </w:rPr>
        <w:t xml:space="preserve"> desarrollada</w:t>
      </w:r>
      <w:r w:rsidR="00887C34">
        <w:rPr>
          <w:rFonts w:eastAsia="Times New Roman" w:cs="Times New Roman"/>
          <w:sz w:val="24"/>
          <w:szCs w:val="24"/>
        </w:rPr>
        <w:t>s [1</w:t>
      </w:r>
      <w:r w:rsidR="00E55429">
        <w:rPr>
          <w:rFonts w:eastAsia="Times New Roman" w:cs="Times New Roman"/>
          <w:sz w:val="24"/>
          <w:szCs w:val="24"/>
        </w:rPr>
        <w:t>4</w:t>
      </w:r>
      <w:r w:rsidR="00F80139" w:rsidRPr="0036296C">
        <w:rPr>
          <w:rFonts w:eastAsia="Times New Roman" w:cs="Times New Roman"/>
          <w:sz w:val="24"/>
          <w:szCs w:val="24"/>
        </w:rPr>
        <w:t xml:space="preserve">]. </w:t>
      </w:r>
      <w:r w:rsidR="00AC609C" w:rsidRPr="0036296C">
        <w:rPr>
          <w:rFonts w:eastAsia="Times New Roman" w:cs="Times New Roman"/>
          <w:sz w:val="24"/>
          <w:szCs w:val="24"/>
        </w:rPr>
        <w:t>Sin embargo h</w:t>
      </w:r>
      <w:r w:rsidR="00F80139" w:rsidRPr="0036296C">
        <w:rPr>
          <w:rFonts w:eastAsia="Times New Roman" w:cs="Times New Roman"/>
          <w:sz w:val="24"/>
          <w:szCs w:val="24"/>
        </w:rPr>
        <w:t xml:space="preserve">asta el 2001, el gobierno federal mexicano no contaba con una estrategia </w:t>
      </w:r>
      <w:r w:rsidR="00E44ED9" w:rsidRPr="0036296C">
        <w:rPr>
          <w:rFonts w:eastAsia="Times New Roman" w:cs="Times New Roman"/>
          <w:sz w:val="24"/>
          <w:szCs w:val="24"/>
        </w:rPr>
        <w:t xml:space="preserve">formal </w:t>
      </w:r>
      <w:r w:rsidR="00F80139" w:rsidRPr="0036296C">
        <w:rPr>
          <w:rFonts w:eastAsia="Times New Roman" w:cs="Times New Roman"/>
          <w:sz w:val="24"/>
          <w:szCs w:val="24"/>
        </w:rPr>
        <w:t xml:space="preserve">de gobierno electrónico. El Instituto Nacional de Estadística, Geografía e Informática (INEGI) fue designado como el organismo encargado de la agenda de gobierno electrónico y la política </w:t>
      </w:r>
      <w:r w:rsidR="00A839CA" w:rsidRPr="0036296C">
        <w:rPr>
          <w:rFonts w:eastAsia="Times New Roman" w:cs="Times New Roman"/>
          <w:sz w:val="24"/>
          <w:szCs w:val="24"/>
        </w:rPr>
        <w:t>federal de TI, además del manejo de proyectos</w:t>
      </w:r>
      <w:r w:rsidR="00E44ED9">
        <w:rPr>
          <w:rFonts w:eastAsia="Times New Roman" w:cs="Times New Roman"/>
          <w:sz w:val="24"/>
          <w:szCs w:val="24"/>
        </w:rPr>
        <w:t xml:space="preserve"> de gobierno electrónico</w:t>
      </w:r>
      <w:r w:rsidR="00AC609C" w:rsidRPr="0036296C">
        <w:rPr>
          <w:rFonts w:eastAsia="Times New Roman" w:cs="Times New Roman"/>
          <w:sz w:val="24"/>
          <w:szCs w:val="24"/>
        </w:rPr>
        <w:t>,</w:t>
      </w:r>
      <w:r w:rsidR="00A839CA" w:rsidRPr="0036296C">
        <w:rPr>
          <w:rFonts w:eastAsia="Times New Roman" w:cs="Times New Roman"/>
          <w:sz w:val="24"/>
          <w:szCs w:val="24"/>
        </w:rPr>
        <w:t xml:space="preserve"> en con</w:t>
      </w:r>
      <w:r w:rsidR="00F80139" w:rsidRPr="0036296C">
        <w:rPr>
          <w:rFonts w:eastAsia="Times New Roman" w:cs="Times New Roman"/>
          <w:sz w:val="24"/>
          <w:szCs w:val="24"/>
        </w:rPr>
        <w:t>junto con la S</w:t>
      </w:r>
      <w:r w:rsidR="00A839CA" w:rsidRPr="0036296C">
        <w:rPr>
          <w:rFonts w:eastAsia="Times New Roman" w:cs="Times New Roman"/>
          <w:sz w:val="24"/>
          <w:szCs w:val="24"/>
        </w:rPr>
        <w:t>ecretaría de la Función Pública (SFP)</w:t>
      </w:r>
      <w:r w:rsidR="00887C34">
        <w:rPr>
          <w:rFonts w:eastAsia="Times New Roman" w:cs="Times New Roman"/>
          <w:sz w:val="24"/>
          <w:szCs w:val="24"/>
        </w:rPr>
        <w:t xml:space="preserve"> [2</w:t>
      </w:r>
      <w:r w:rsidR="00E55429">
        <w:rPr>
          <w:rFonts w:eastAsia="Times New Roman" w:cs="Times New Roman"/>
          <w:sz w:val="24"/>
          <w:szCs w:val="24"/>
        </w:rPr>
        <w:t>4</w:t>
      </w:r>
      <w:r w:rsidR="00F80139" w:rsidRPr="0036296C">
        <w:rPr>
          <w:rFonts w:eastAsia="Times New Roman" w:cs="Times New Roman"/>
          <w:sz w:val="24"/>
          <w:szCs w:val="24"/>
        </w:rPr>
        <w:t>].</w:t>
      </w:r>
    </w:p>
    <w:p w:rsidR="0036296C" w:rsidRPr="0036296C" w:rsidRDefault="00E44ED9" w:rsidP="00574ED0">
      <w:pPr>
        <w:jc w:val="both"/>
        <w:rPr>
          <w:rFonts w:eastAsia="Times New Roman" w:cs="Times New Roman"/>
          <w:sz w:val="24"/>
          <w:szCs w:val="24"/>
        </w:rPr>
      </w:pPr>
      <w:r>
        <w:rPr>
          <w:rFonts w:eastAsia="Times New Roman" w:cs="Times New Roman"/>
          <w:sz w:val="24"/>
          <w:szCs w:val="24"/>
        </w:rPr>
        <w:t>No obstante, d</w:t>
      </w:r>
      <w:r w:rsidR="00A839CA" w:rsidRPr="0036296C">
        <w:rPr>
          <w:rFonts w:eastAsia="Times New Roman" w:cs="Times New Roman"/>
          <w:sz w:val="24"/>
          <w:szCs w:val="24"/>
        </w:rPr>
        <w:t xml:space="preserve">urante el gobierno de Vicente Fox (2000-2006), el gobierno electrónico fue una de las seis estrategias fundamentales de </w:t>
      </w:r>
      <w:r w:rsidR="00AC609C" w:rsidRPr="0036296C">
        <w:rPr>
          <w:rFonts w:eastAsia="Times New Roman" w:cs="Times New Roman"/>
          <w:sz w:val="24"/>
          <w:szCs w:val="24"/>
        </w:rPr>
        <w:t>su</w:t>
      </w:r>
      <w:r w:rsidR="00A839CA" w:rsidRPr="0036296C">
        <w:rPr>
          <w:rFonts w:eastAsia="Times New Roman" w:cs="Times New Roman"/>
          <w:sz w:val="24"/>
          <w:szCs w:val="24"/>
        </w:rPr>
        <w:t xml:space="preserve"> Agenda Presidencial del Buen Gobierno (APBG). Según la APBG, la consolidación del gobierno digital en México reduciría sus niveles corrupción y proveería de servicios de mejor calidad, además de  provocar mejoras en la eficiencia y transparencia </w:t>
      </w:r>
      <w:r w:rsidR="00887C34">
        <w:rPr>
          <w:rFonts w:eastAsia="Times New Roman" w:cs="Times New Roman"/>
          <w:sz w:val="24"/>
          <w:szCs w:val="24"/>
        </w:rPr>
        <w:t>de la administración pública [2</w:t>
      </w:r>
      <w:r w:rsidR="00E55429">
        <w:rPr>
          <w:rFonts w:eastAsia="Times New Roman" w:cs="Times New Roman"/>
          <w:sz w:val="24"/>
          <w:szCs w:val="24"/>
        </w:rPr>
        <w:t>7</w:t>
      </w:r>
      <w:r w:rsidR="00A839CA" w:rsidRPr="0036296C">
        <w:rPr>
          <w:rFonts w:eastAsia="Times New Roman" w:cs="Times New Roman"/>
          <w:sz w:val="24"/>
          <w:szCs w:val="24"/>
        </w:rPr>
        <w:t xml:space="preserve">]. Esta administración enfatizó la provisión de infraestructura pública adecuada, el desarrollo de un marco legal más </w:t>
      </w:r>
      <w:r w:rsidR="00DE6B68">
        <w:rPr>
          <w:rFonts w:eastAsia="Times New Roman" w:cs="Times New Roman"/>
          <w:sz w:val="24"/>
          <w:szCs w:val="24"/>
        </w:rPr>
        <w:t>apropiado, además de</w:t>
      </w:r>
      <w:r w:rsidR="00A839CA" w:rsidRPr="0036296C">
        <w:rPr>
          <w:rFonts w:eastAsia="Times New Roman" w:cs="Times New Roman"/>
          <w:sz w:val="24"/>
          <w:szCs w:val="24"/>
        </w:rPr>
        <w:t xml:space="preserve"> la disponibilidad de servicios y trámites en línea. La Secretaría de Comunicaciones y Transportes fue elegida para crear y coordinar el programa e-México, y con esto dirigir la transición del país a una sociedad de la información y el conocimiento. Este proyecto incluía la creación de un portal web con información útil para la ciudadanía y la construcción de centros comunitarios digitales con el fin de disminuir la brecha digital existente y garantizar el acceso a la tecnología a todos los ciudadanos. </w:t>
      </w:r>
    </w:p>
    <w:p w:rsidR="00A839CA" w:rsidRPr="0036296C" w:rsidRDefault="00A839CA" w:rsidP="00574ED0">
      <w:pPr>
        <w:jc w:val="both"/>
        <w:rPr>
          <w:rFonts w:eastAsia="Times New Roman" w:cs="Times New Roman"/>
          <w:sz w:val="24"/>
          <w:szCs w:val="24"/>
        </w:rPr>
      </w:pPr>
      <w:r w:rsidRPr="0036296C">
        <w:rPr>
          <w:rFonts w:eastAsia="Times New Roman" w:cs="Times New Roman"/>
          <w:sz w:val="24"/>
          <w:szCs w:val="24"/>
        </w:rPr>
        <w:t xml:space="preserve">Adicionalmente, se crearon instituciones especiales para apoyar y promover la modernización y digitalización del gobierno mexicano. Se aprobó la </w:t>
      </w:r>
      <w:r w:rsidR="00C75922" w:rsidRPr="0036296C">
        <w:rPr>
          <w:rFonts w:eastAsia="Times New Roman" w:cs="Times New Roman"/>
          <w:sz w:val="24"/>
          <w:szCs w:val="24"/>
        </w:rPr>
        <w:t>Ley del Servicio Profesional de Carrera en la Administración Pública</w:t>
      </w:r>
      <w:r w:rsidRPr="0036296C">
        <w:rPr>
          <w:rFonts w:eastAsia="Times New Roman" w:cs="Times New Roman"/>
          <w:sz w:val="24"/>
          <w:szCs w:val="24"/>
        </w:rPr>
        <w:t xml:space="preserve"> y la Ley Federal de Transparencia y Acceso a la Información Pública</w:t>
      </w:r>
      <w:r w:rsidR="00C275B6" w:rsidRPr="0036296C">
        <w:rPr>
          <w:rFonts w:eastAsia="Times New Roman" w:cs="Times New Roman"/>
          <w:sz w:val="24"/>
          <w:szCs w:val="24"/>
        </w:rPr>
        <w:t xml:space="preserve">. Relacionado a esto, se creó </w:t>
      </w:r>
      <w:r w:rsidRPr="0036296C">
        <w:rPr>
          <w:rFonts w:eastAsia="Times New Roman" w:cs="Times New Roman"/>
          <w:sz w:val="24"/>
          <w:szCs w:val="24"/>
        </w:rPr>
        <w:t xml:space="preserve">el Instituto Federal de Acceso </w:t>
      </w:r>
      <w:r w:rsidR="00C275B6" w:rsidRPr="0036296C">
        <w:rPr>
          <w:rFonts w:eastAsia="Times New Roman" w:cs="Times New Roman"/>
          <w:sz w:val="24"/>
          <w:szCs w:val="24"/>
        </w:rPr>
        <w:t>a la Información Pública (IFAI)</w:t>
      </w:r>
      <w:r w:rsidR="003E45B5" w:rsidRPr="0036296C">
        <w:rPr>
          <w:rFonts w:eastAsia="Times New Roman" w:cs="Times New Roman"/>
          <w:sz w:val="24"/>
          <w:szCs w:val="24"/>
        </w:rPr>
        <w:t xml:space="preserve"> </w:t>
      </w:r>
      <w:r w:rsidR="009E727E">
        <w:rPr>
          <w:rFonts w:eastAsia="Times New Roman" w:cs="Times New Roman"/>
          <w:sz w:val="24"/>
          <w:szCs w:val="24"/>
        </w:rPr>
        <w:t>[</w:t>
      </w:r>
      <w:r w:rsidR="00E55429">
        <w:rPr>
          <w:rFonts w:eastAsia="Times New Roman" w:cs="Times New Roman"/>
          <w:sz w:val="24"/>
          <w:szCs w:val="24"/>
        </w:rPr>
        <w:t>14,24</w:t>
      </w:r>
      <w:r w:rsidRPr="0036296C">
        <w:rPr>
          <w:rFonts w:eastAsia="Times New Roman" w:cs="Times New Roman"/>
          <w:sz w:val="24"/>
          <w:szCs w:val="24"/>
        </w:rPr>
        <w:t xml:space="preserve">]. </w:t>
      </w:r>
      <w:r w:rsidR="00C275B6" w:rsidRPr="0036296C">
        <w:rPr>
          <w:rFonts w:eastAsia="Times New Roman" w:cs="Times New Roman"/>
          <w:sz w:val="24"/>
          <w:szCs w:val="24"/>
        </w:rPr>
        <w:t>Durante la Administración de Fox, también se desarrollaron importantes s</w:t>
      </w:r>
      <w:r w:rsidRPr="0036296C">
        <w:rPr>
          <w:rFonts w:eastAsia="Times New Roman" w:cs="Times New Roman"/>
          <w:sz w:val="24"/>
          <w:szCs w:val="24"/>
        </w:rPr>
        <w:t xml:space="preserve">istemas en línea como </w:t>
      </w:r>
      <w:proofErr w:type="spellStart"/>
      <w:r w:rsidR="003E45B5" w:rsidRPr="0036296C">
        <w:rPr>
          <w:rFonts w:eastAsia="Times New Roman" w:cs="Times New Roman"/>
          <w:sz w:val="24"/>
          <w:szCs w:val="24"/>
        </w:rPr>
        <w:t>Declaranet</w:t>
      </w:r>
      <w:proofErr w:type="spellEnd"/>
      <w:r w:rsidR="009E727E">
        <w:rPr>
          <w:rFonts w:eastAsia="Times New Roman" w:cs="Times New Roman"/>
          <w:sz w:val="24"/>
          <w:szCs w:val="24"/>
        </w:rPr>
        <w:t xml:space="preserve"> (2002) y </w:t>
      </w:r>
      <w:proofErr w:type="spellStart"/>
      <w:r w:rsidR="009E727E">
        <w:rPr>
          <w:rFonts w:eastAsia="Times New Roman" w:cs="Times New Roman"/>
          <w:sz w:val="24"/>
          <w:szCs w:val="24"/>
        </w:rPr>
        <w:t>Tramitanet</w:t>
      </w:r>
      <w:proofErr w:type="spellEnd"/>
      <w:r w:rsidR="009E727E">
        <w:rPr>
          <w:rFonts w:eastAsia="Times New Roman" w:cs="Times New Roman"/>
          <w:sz w:val="24"/>
          <w:szCs w:val="24"/>
        </w:rPr>
        <w:t xml:space="preserve"> (2004)</w:t>
      </w:r>
      <w:r w:rsidR="006F4E15" w:rsidRPr="006F4E15">
        <w:rPr>
          <w:rFonts w:eastAsia="Times New Roman" w:cs="Times New Roman"/>
          <w:sz w:val="24"/>
          <w:szCs w:val="24"/>
        </w:rPr>
        <w:t xml:space="preserve"> </w:t>
      </w:r>
      <w:r w:rsidR="006F4E15">
        <w:rPr>
          <w:rFonts w:eastAsia="Times New Roman" w:cs="Times New Roman"/>
          <w:sz w:val="24"/>
          <w:szCs w:val="24"/>
        </w:rPr>
        <w:t>[2</w:t>
      </w:r>
      <w:r w:rsidR="006F4E15" w:rsidRPr="0036296C">
        <w:rPr>
          <w:rFonts w:eastAsia="Times New Roman" w:cs="Times New Roman"/>
          <w:sz w:val="24"/>
          <w:szCs w:val="24"/>
        </w:rPr>
        <w:t>]</w:t>
      </w:r>
      <w:r w:rsidRPr="0036296C">
        <w:rPr>
          <w:rFonts w:eastAsia="Times New Roman" w:cs="Times New Roman"/>
          <w:sz w:val="24"/>
          <w:szCs w:val="24"/>
        </w:rPr>
        <w:t xml:space="preserve">. </w:t>
      </w:r>
      <w:r w:rsidR="00C275B6" w:rsidRPr="0036296C">
        <w:rPr>
          <w:rFonts w:eastAsia="Times New Roman" w:cs="Times New Roman"/>
          <w:sz w:val="24"/>
          <w:szCs w:val="24"/>
        </w:rPr>
        <w:t>De igual manera, se aprobó la utilización de la firma electrónica con fines específicos, entre los que se encuentran</w:t>
      </w:r>
      <w:r w:rsidR="00486115" w:rsidRPr="0036296C">
        <w:rPr>
          <w:rFonts w:eastAsia="Times New Roman" w:cs="Times New Roman"/>
          <w:sz w:val="24"/>
          <w:szCs w:val="24"/>
        </w:rPr>
        <w:t xml:space="preserve"> las declaraciones </w:t>
      </w:r>
      <w:r w:rsidRPr="0036296C">
        <w:rPr>
          <w:rFonts w:eastAsia="Times New Roman" w:cs="Times New Roman"/>
          <w:sz w:val="24"/>
          <w:szCs w:val="24"/>
        </w:rPr>
        <w:t xml:space="preserve">de impuestos </w:t>
      </w:r>
      <w:r w:rsidR="00486115" w:rsidRPr="0036296C">
        <w:rPr>
          <w:rFonts w:eastAsia="Times New Roman" w:cs="Times New Roman"/>
          <w:sz w:val="24"/>
          <w:szCs w:val="24"/>
        </w:rPr>
        <w:t xml:space="preserve">en línea </w:t>
      </w:r>
      <w:r w:rsidRPr="0036296C">
        <w:rPr>
          <w:rFonts w:eastAsia="Times New Roman" w:cs="Times New Roman"/>
          <w:sz w:val="24"/>
          <w:szCs w:val="24"/>
        </w:rPr>
        <w:t xml:space="preserve">y </w:t>
      </w:r>
      <w:r w:rsidR="00C275B6" w:rsidRPr="0036296C">
        <w:rPr>
          <w:rFonts w:eastAsia="Times New Roman" w:cs="Times New Roman"/>
          <w:sz w:val="24"/>
          <w:szCs w:val="24"/>
        </w:rPr>
        <w:t>algunos otros</w:t>
      </w:r>
      <w:r w:rsidRPr="0036296C">
        <w:rPr>
          <w:rFonts w:eastAsia="Times New Roman" w:cs="Times New Roman"/>
          <w:sz w:val="24"/>
          <w:szCs w:val="24"/>
        </w:rPr>
        <w:t xml:space="preserve"> procedimientos dentro del </w:t>
      </w:r>
      <w:r w:rsidR="00486115" w:rsidRPr="0036296C">
        <w:rPr>
          <w:rFonts w:eastAsia="Times New Roman" w:cs="Times New Roman"/>
          <w:sz w:val="24"/>
          <w:szCs w:val="24"/>
        </w:rPr>
        <w:t xml:space="preserve">mismo </w:t>
      </w:r>
      <w:r w:rsidRPr="0036296C">
        <w:rPr>
          <w:rFonts w:eastAsia="Times New Roman" w:cs="Times New Roman"/>
          <w:sz w:val="24"/>
          <w:szCs w:val="24"/>
        </w:rPr>
        <w:t>gobierno.</w:t>
      </w:r>
    </w:p>
    <w:p w:rsidR="0036296C" w:rsidRPr="0036296C" w:rsidRDefault="00C275B6" w:rsidP="00574ED0">
      <w:pPr>
        <w:jc w:val="both"/>
        <w:rPr>
          <w:rFonts w:eastAsia="Times New Roman" w:cs="Times New Roman"/>
          <w:sz w:val="24"/>
          <w:szCs w:val="24"/>
        </w:rPr>
      </w:pPr>
      <w:r w:rsidRPr="0036296C">
        <w:rPr>
          <w:rFonts w:eastAsia="Times New Roman" w:cs="Times New Roman"/>
          <w:sz w:val="24"/>
          <w:szCs w:val="24"/>
        </w:rPr>
        <w:t xml:space="preserve">La administración de Felipe Calderón (2006-2012) contemplo la </w:t>
      </w:r>
      <w:r w:rsidR="00F30049">
        <w:rPr>
          <w:rFonts w:eastAsia="Times New Roman" w:cs="Times New Roman"/>
          <w:sz w:val="24"/>
          <w:szCs w:val="24"/>
        </w:rPr>
        <w:t>adopción</w:t>
      </w:r>
      <w:r w:rsidRPr="0036296C">
        <w:rPr>
          <w:rFonts w:eastAsia="Times New Roman" w:cs="Times New Roman"/>
          <w:sz w:val="24"/>
          <w:szCs w:val="24"/>
        </w:rPr>
        <w:t xml:space="preserve"> de ciertos elementos del gobierno electrónico con medios poco claros para el seguimiento y </w:t>
      </w:r>
      <w:r w:rsidRPr="0036296C">
        <w:rPr>
          <w:rFonts w:eastAsia="Times New Roman" w:cs="Times New Roman"/>
          <w:sz w:val="24"/>
          <w:szCs w:val="24"/>
        </w:rPr>
        <w:lastRenderedPageBreak/>
        <w:t xml:space="preserve">supervisión de los progresos logrados en administraciones pasadas. En 2011, un año antes de concluir el periodo de la administración de Calderón, México se unió a la Sociedad de Gobierno Abierto (OGP). Esto implicó el desarrollo de compromisos relacionados principalmente con la mejora de las herramientas de </w:t>
      </w:r>
      <w:r w:rsidR="00A67495" w:rsidRPr="0036296C">
        <w:rPr>
          <w:rFonts w:eastAsia="Times New Roman" w:cs="Times New Roman"/>
          <w:sz w:val="24"/>
          <w:szCs w:val="24"/>
        </w:rPr>
        <w:t xml:space="preserve">transparencia, </w:t>
      </w:r>
      <w:r w:rsidRPr="0036296C">
        <w:rPr>
          <w:rFonts w:eastAsia="Times New Roman" w:cs="Times New Roman"/>
          <w:sz w:val="24"/>
          <w:szCs w:val="24"/>
        </w:rPr>
        <w:t xml:space="preserve"> participación y</w:t>
      </w:r>
      <w:r w:rsidR="00A67495" w:rsidRPr="0036296C">
        <w:rPr>
          <w:rFonts w:eastAsia="Times New Roman" w:cs="Times New Roman"/>
          <w:sz w:val="24"/>
          <w:szCs w:val="24"/>
        </w:rPr>
        <w:t xml:space="preserve">  colaboración para</w:t>
      </w:r>
      <w:r w:rsidRPr="0036296C">
        <w:rPr>
          <w:rFonts w:eastAsia="Times New Roman" w:cs="Times New Roman"/>
          <w:sz w:val="24"/>
          <w:szCs w:val="24"/>
        </w:rPr>
        <w:t xml:space="preserve"> los servicios públicos y la rendición de cuentas en Méx</w:t>
      </w:r>
      <w:r w:rsidR="009E727E">
        <w:rPr>
          <w:rFonts w:eastAsia="Times New Roman" w:cs="Times New Roman"/>
          <w:sz w:val="24"/>
          <w:szCs w:val="24"/>
        </w:rPr>
        <w:t>ico [</w:t>
      </w:r>
      <w:r w:rsidR="00E55429">
        <w:rPr>
          <w:rFonts w:eastAsia="Times New Roman" w:cs="Times New Roman"/>
          <w:sz w:val="24"/>
          <w:szCs w:val="24"/>
        </w:rPr>
        <w:t>26</w:t>
      </w:r>
      <w:r w:rsidR="00A67495" w:rsidRPr="0036296C">
        <w:rPr>
          <w:rFonts w:eastAsia="Times New Roman" w:cs="Times New Roman"/>
          <w:sz w:val="24"/>
          <w:szCs w:val="24"/>
        </w:rPr>
        <w:t>]. El portal gubernamental www.gob.mx, creado</w:t>
      </w:r>
      <w:r w:rsidRPr="0036296C">
        <w:rPr>
          <w:rFonts w:eastAsia="Times New Roman" w:cs="Times New Roman"/>
          <w:sz w:val="24"/>
          <w:szCs w:val="24"/>
        </w:rPr>
        <w:t xml:space="preserve"> dura</w:t>
      </w:r>
      <w:r w:rsidR="00486115" w:rsidRPr="0036296C">
        <w:rPr>
          <w:rFonts w:eastAsia="Times New Roman" w:cs="Times New Roman"/>
          <w:sz w:val="24"/>
          <w:szCs w:val="24"/>
        </w:rPr>
        <w:t>nte el gobierno de Fox se mejoró</w:t>
      </w:r>
      <w:r w:rsidRPr="0036296C">
        <w:rPr>
          <w:rFonts w:eastAsia="Times New Roman" w:cs="Times New Roman"/>
          <w:sz w:val="24"/>
          <w:szCs w:val="24"/>
        </w:rPr>
        <w:t xml:space="preserve">. Este portal </w:t>
      </w:r>
      <w:r w:rsidR="00A67495" w:rsidRPr="0036296C">
        <w:rPr>
          <w:rFonts w:eastAsia="Times New Roman" w:cs="Times New Roman"/>
          <w:sz w:val="24"/>
          <w:szCs w:val="24"/>
        </w:rPr>
        <w:t>hace uso de</w:t>
      </w:r>
      <w:r w:rsidRPr="0036296C">
        <w:rPr>
          <w:rFonts w:eastAsia="Times New Roman" w:cs="Times New Roman"/>
          <w:sz w:val="24"/>
          <w:szCs w:val="24"/>
        </w:rPr>
        <w:t xml:space="preserve"> diversos algoritmos de búsqueda para presentar la información</w:t>
      </w:r>
      <w:r w:rsidR="00A67495" w:rsidRPr="0036296C">
        <w:rPr>
          <w:rFonts w:eastAsia="Times New Roman" w:cs="Times New Roman"/>
          <w:sz w:val="24"/>
          <w:szCs w:val="24"/>
        </w:rPr>
        <w:t xml:space="preserve"> relacionada con las agencias gubernamentales</w:t>
      </w:r>
      <w:r w:rsidRPr="0036296C">
        <w:rPr>
          <w:rFonts w:eastAsia="Times New Roman" w:cs="Times New Roman"/>
          <w:sz w:val="24"/>
          <w:szCs w:val="24"/>
        </w:rPr>
        <w:t xml:space="preserve"> a los ciudadanos. </w:t>
      </w:r>
      <w:r w:rsidR="00A67495" w:rsidRPr="0036296C">
        <w:rPr>
          <w:rFonts w:eastAsia="Times New Roman" w:cs="Times New Roman"/>
          <w:sz w:val="24"/>
          <w:szCs w:val="24"/>
        </w:rPr>
        <w:t>Se alentó a l</w:t>
      </w:r>
      <w:r w:rsidRPr="0036296C">
        <w:rPr>
          <w:rFonts w:eastAsia="Times New Roman" w:cs="Times New Roman"/>
          <w:sz w:val="24"/>
          <w:szCs w:val="24"/>
        </w:rPr>
        <w:t xml:space="preserve">os administradores de los sitios web del gobierno federal </w:t>
      </w:r>
      <w:r w:rsidR="00A67495" w:rsidRPr="0036296C">
        <w:rPr>
          <w:rFonts w:eastAsia="Times New Roman" w:cs="Times New Roman"/>
          <w:sz w:val="24"/>
          <w:szCs w:val="24"/>
        </w:rPr>
        <w:t xml:space="preserve">a hacer </w:t>
      </w:r>
      <w:r w:rsidRPr="0036296C">
        <w:rPr>
          <w:rFonts w:eastAsia="Times New Roman" w:cs="Times New Roman"/>
          <w:sz w:val="24"/>
          <w:szCs w:val="24"/>
        </w:rPr>
        <w:t>hincapié en la</w:t>
      </w:r>
      <w:r w:rsidR="00A67495" w:rsidRPr="0036296C">
        <w:rPr>
          <w:rFonts w:eastAsia="Times New Roman" w:cs="Times New Roman"/>
          <w:sz w:val="24"/>
          <w:szCs w:val="24"/>
        </w:rPr>
        <w:t>s prácticas para optimizar los</w:t>
      </w:r>
      <w:r w:rsidRPr="0036296C">
        <w:rPr>
          <w:rFonts w:eastAsia="Times New Roman" w:cs="Times New Roman"/>
          <w:sz w:val="24"/>
          <w:szCs w:val="24"/>
        </w:rPr>
        <w:t xml:space="preserve"> </w:t>
      </w:r>
      <w:r w:rsidR="00A67495" w:rsidRPr="0036296C">
        <w:rPr>
          <w:rFonts w:eastAsia="Times New Roman" w:cs="Times New Roman"/>
          <w:sz w:val="24"/>
          <w:szCs w:val="24"/>
        </w:rPr>
        <w:t>motores de búsqueda</w:t>
      </w:r>
      <w:r w:rsidRPr="0036296C">
        <w:rPr>
          <w:rFonts w:eastAsia="Times New Roman" w:cs="Times New Roman"/>
          <w:sz w:val="24"/>
          <w:szCs w:val="24"/>
        </w:rPr>
        <w:t xml:space="preserve"> (SEO) </w:t>
      </w:r>
      <w:r w:rsidR="00A67495" w:rsidRPr="0036296C">
        <w:rPr>
          <w:rFonts w:eastAsia="Times New Roman" w:cs="Times New Roman"/>
          <w:sz w:val="24"/>
          <w:szCs w:val="24"/>
        </w:rPr>
        <w:t>mediante la indexación óptima</w:t>
      </w:r>
      <w:r w:rsidRPr="0036296C">
        <w:rPr>
          <w:rFonts w:eastAsia="Times New Roman" w:cs="Times New Roman"/>
          <w:sz w:val="24"/>
          <w:szCs w:val="24"/>
        </w:rPr>
        <w:t xml:space="preserve"> del contenido de los sitios web institucionales y </w:t>
      </w:r>
      <w:r w:rsidR="00A67495" w:rsidRPr="0036296C">
        <w:rPr>
          <w:rFonts w:eastAsia="Times New Roman" w:cs="Times New Roman"/>
          <w:sz w:val="24"/>
          <w:szCs w:val="24"/>
        </w:rPr>
        <w:t xml:space="preserve">el aseguramiento de </w:t>
      </w:r>
      <w:r w:rsidRPr="0036296C">
        <w:rPr>
          <w:rFonts w:eastAsia="Times New Roman" w:cs="Times New Roman"/>
          <w:sz w:val="24"/>
          <w:szCs w:val="24"/>
        </w:rPr>
        <w:t xml:space="preserve">que cada </w:t>
      </w:r>
      <w:r w:rsidR="00486115" w:rsidRPr="0036296C">
        <w:rPr>
          <w:rFonts w:eastAsia="Times New Roman" w:cs="Times New Roman"/>
          <w:sz w:val="24"/>
          <w:szCs w:val="24"/>
        </w:rPr>
        <w:t>portal</w:t>
      </w:r>
      <w:r w:rsidRPr="0036296C">
        <w:rPr>
          <w:rFonts w:eastAsia="Times New Roman" w:cs="Times New Roman"/>
          <w:sz w:val="24"/>
          <w:szCs w:val="24"/>
        </w:rPr>
        <w:t xml:space="preserve"> del gobierno federal aparec</w:t>
      </w:r>
      <w:r w:rsidR="00A67495" w:rsidRPr="0036296C">
        <w:rPr>
          <w:rFonts w:eastAsia="Times New Roman" w:cs="Times New Roman"/>
          <w:sz w:val="24"/>
          <w:szCs w:val="24"/>
        </w:rPr>
        <w:t>iese</w:t>
      </w:r>
      <w:r w:rsidRPr="0036296C">
        <w:rPr>
          <w:rFonts w:eastAsia="Times New Roman" w:cs="Times New Roman"/>
          <w:sz w:val="24"/>
          <w:szCs w:val="24"/>
        </w:rPr>
        <w:t xml:space="preserve"> en la parte superior de búsqueda de acuerdo a su </w:t>
      </w:r>
      <w:r w:rsidR="00A67495" w:rsidRPr="0036296C">
        <w:rPr>
          <w:rFonts w:eastAsia="Times New Roman" w:cs="Times New Roman"/>
          <w:sz w:val="24"/>
          <w:szCs w:val="24"/>
        </w:rPr>
        <w:t xml:space="preserve">tema </w:t>
      </w:r>
      <w:r w:rsidRPr="0036296C">
        <w:rPr>
          <w:rFonts w:eastAsia="Times New Roman" w:cs="Times New Roman"/>
          <w:sz w:val="24"/>
          <w:szCs w:val="24"/>
        </w:rPr>
        <w:t>correspondiente.</w:t>
      </w:r>
      <w:r w:rsidR="00486115" w:rsidRPr="0036296C">
        <w:rPr>
          <w:rFonts w:eastAsia="Times New Roman" w:cs="Times New Roman"/>
          <w:sz w:val="24"/>
          <w:szCs w:val="24"/>
        </w:rPr>
        <w:t xml:space="preserve"> </w:t>
      </w:r>
      <w:r w:rsidR="00A67495" w:rsidRPr="0036296C">
        <w:rPr>
          <w:rFonts w:eastAsia="Times New Roman" w:cs="Times New Roman"/>
          <w:sz w:val="24"/>
          <w:szCs w:val="24"/>
        </w:rPr>
        <w:t>A final</w:t>
      </w:r>
      <w:r w:rsidR="00486115" w:rsidRPr="0036296C">
        <w:rPr>
          <w:rFonts w:eastAsia="Times New Roman" w:cs="Times New Roman"/>
          <w:sz w:val="24"/>
          <w:szCs w:val="24"/>
        </w:rPr>
        <w:t>es</w:t>
      </w:r>
      <w:r w:rsidR="00A67495" w:rsidRPr="0036296C">
        <w:rPr>
          <w:rFonts w:eastAsia="Times New Roman" w:cs="Times New Roman"/>
          <w:sz w:val="24"/>
          <w:szCs w:val="24"/>
        </w:rPr>
        <w:t xml:space="preserve"> de este período, el gobierno federal mexicano también </w:t>
      </w:r>
      <w:r w:rsidR="00C93A08" w:rsidRPr="0036296C">
        <w:rPr>
          <w:rFonts w:eastAsia="Times New Roman" w:cs="Times New Roman"/>
          <w:sz w:val="24"/>
          <w:szCs w:val="24"/>
        </w:rPr>
        <w:t>empe</w:t>
      </w:r>
      <w:r w:rsidR="00A67495" w:rsidRPr="0036296C">
        <w:rPr>
          <w:rFonts w:eastAsia="Times New Roman" w:cs="Times New Roman"/>
          <w:sz w:val="24"/>
          <w:szCs w:val="24"/>
        </w:rPr>
        <w:t xml:space="preserve">zó a tomar ventaja de las herramientas </w:t>
      </w:r>
      <w:r w:rsidR="00C93A08" w:rsidRPr="0036296C">
        <w:rPr>
          <w:rFonts w:eastAsia="Times New Roman" w:cs="Times New Roman"/>
          <w:sz w:val="24"/>
          <w:szCs w:val="24"/>
        </w:rPr>
        <w:t>relacionadas con</w:t>
      </w:r>
      <w:r w:rsidR="00A67495" w:rsidRPr="0036296C">
        <w:rPr>
          <w:rFonts w:eastAsia="Times New Roman" w:cs="Times New Roman"/>
          <w:sz w:val="24"/>
          <w:szCs w:val="24"/>
        </w:rPr>
        <w:t xml:space="preserve"> medios sociales</w:t>
      </w:r>
      <w:r w:rsidR="00C93A08" w:rsidRPr="0036296C">
        <w:rPr>
          <w:rFonts w:eastAsia="Times New Roman" w:cs="Times New Roman"/>
          <w:sz w:val="24"/>
          <w:szCs w:val="24"/>
        </w:rPr>
        <w:t xml:space="preserve"> como Twitter, Facebook, blogs, YouTube, entre otros. Sin embargo esto se dio s</w:t>
      </w:r>
      <w:r w:rsidR="00A67495" w:rsidRPr="0036296C">
        <w:rPr>
          <w:rFonts w:eastAsia="Times New Roman" w:cs="Times New Roman"/>
          <w:sz w:val="24"/>
          <w:szCs w:val="24"/>
        </w:rPr>
        <w:t xml:space="preserve">in una estrategia </w:t>
      </w:r>
      <w:r w:rsidR="00C93A08" w:rsidRPr="0036296C">
        <w:rPr>
          <w:rFonts w:eastAsia="Times New Roman" w:cs="Times New Roman"/>
          <w:sz w:val="24"/>
          <w:szCs w:val="24"/>
        </w:rPr>
        <w:t>en común o la existencia de</w:t>
      </w:r>
      <w:r w:rsidR="00A67495" w:rsidRPr="0036296C">
        <w:rPr>
          <w:rFonts w:eastAsia="Times New Roman" w:cs="Times New Roman"/>
          <w:sz w:val="24"/>
          <w:szCs w:val="24"/>
        </w:rPr>
        <w:t xml:space="preserve"> </w:t>
      </w:r>
      <w:r w:rsidR="00C93A08" w:rsidRPr="0036296C">
        <w:rPr>
          <w:rFonts w:eastAsia="Times New Roman" w:cs="Times New Roman"/>
          <w:sz w:val="24"/>
          <w:szCs w:val="24"/>
        </w:rPr>
        <w:t xml:space="preserve">lineamientos adicionales para </w:t>
      </w:r>
      <w:r w:rsidR="00A67495" w:rsidRPr="0036296C">
        <w:rPr>
          <w:rFonts w:eastAsia="Times New Roman" w:cs="Times New Roman"/>
          <w:sz w:val="24"/>
          <w:szCs w:val="24"/>
        </w:rPr>
        <w:t xml:space="preserve">asesorar su </w:t>
      </w:r>
      <w:r w:rsidR="00F30049">
        <w:rPr>
          <w:rFonts w:eastAsia="Times New Roman" w:cs="Times New Roman"/>
          <w:sz w:val="24"/>
          <w:szCs w:val="24"/>
        </w:rPr>
        <w:t>adopción</w:t>
      </w:r>
      <w:r w:rsidR="00A67495" w:rsidRPr="0036296C">
        <w:rPr>
          <w:rFonts w:eastAsia="Times New Roman" w:cs="Times New Roman"/>
          <w:sz w:val="24"/>
          <w:szCs w:val="24"/>
        </w:rPr>
        <w:t xml:space="preserve">. </w:t>
      </w:r>
      <w:r w:rsidR="00DB5919" w:rsidRPr="0036296C">
        <w:rPr>
          <w:rFonts w:eastAsia="Times New Roman" w:cs="Times New Roman"/>
          <w:sz w:val="24"/>
          <w:szCs w:val="24"/>
        </w:rPr>
        <w:t xml:space="preserve">Este período mostró un auge en la </w:t>
      </w:r>
      <w:r w:rsidR="00A67495" w:rsidRPr="0036296C">
        <w:rPr>
          <w:rFonts w:eastAsia="Times New Roman" w:cs="Times New Roman"/>
          <w:sz w:val="24"/>
          <w:szCs w:val="24"/>
        </w:rPr>
        <w:t>difusión de información y</w:t>
      </w:r>
      <w:r w:rsidR="00DB5919" w:rsidRPr="0036296C">
        <w:rPr>
          <w:rFonts w:eastAsia="Times New Roman" w:cs="Times New Roman"/>
          <w:sz w:val="24"/>
          <w:szCs w:val="24"/>
        </w:rPr>
        <w:t xml:space="preserve"> en las</w:t>
      </w:r>
      <w:r w:rsidR="00A67495" w:rsidRPr="0036296C">
        <w:rPr>
          <w:rFonts w:eastAsia="Times New Roman" w:cs="Times New Roman"/>
          <w:sz w:val="24"/>
          <w:szCs w:val="24"/>
        </w:rPr>
        <w:t xml:space="preserve"> acciones</w:t>
      </w:r>
      <w:r w:rsidR="00DB5919" w:rsidRPr="0036296C">
        <w:rPr>
          <w:rFonts w:eastAsia="Times New Roman" w:cs="Times New Roman"/>
          <w:sz w:val="24"/>
          <w:szCs w:val="24"/>
        </w:rPr>
        <w:t xml:space="preserve"> destinadas a</w:t>
      </w:r>
      <w:r w:rsidR="00A67495" w:rsidRPr="0036296C">
        <w:rPr>
          <w:rFonts w:eastAsia="Times New Roman" w:cs="Times New Roman"/>
          <w:sz w:val="24"/>
          <w:szCs w:val="24"/>
        </w:rPr>
        <w:t xml:space="preserve"> crear comunidades de interés para sus instituciones y temas</w:t>
      </w:r>
      <w:r w:rsidR="00DB5919" w:rsidRPr="0036296C">
        <w:rPr>
          <w:rFonts w:eastAsia="Times New Roman" w:cs="Times New Roman"/>
          <w:sz w:val="24"/>
          <w:szCs w:val="24"/>
        </w:rPr>
        <w:t xml:space="preserve"> correspondientes</w:t>
      </w:r>
      <w:r w:rsidR="00A67495" w:rsidRPr="0036296C">
        <w:rPr>
          <w:rFonts w:eastAsia="Times New Roman" w:cs="Times New Roman"/>
          <w:sz w:val="24"/>
          <w:szCs w:val="24"/>
        </w:rPr>
        <w:t xml:space="preserve">, pero sin </w:t>
      </w:r>
      <w:r w:rsidR="00DB5919" w:rsidRPr="0036296C">
        <w:rPr>
          <w:rFonts w:eastAsia="Times New Roman" w:cs="Times New Roman"/>
          <w:sz w:val="24"/>
          <w:szCs w:val="24"/>
        </w:rPr>
        <w:t xml:space="preserve">objetivos o </w:t>
      </w:r>
      <w:r w:rsidR="00A67495" w:rsidRPr="0036296C">
        <w:rPr>
          <w:rFonts w:eastAsia="Times New Roman" w:cs="Times New Roman"/>
          <w:sz w:val="24"/>
          <w:szCs w:val="24"/>
        </w:rPr>
        <w:t>metas clar</w:t>
      </w:r>
      <w:r w:rsidR="00DB5919" w:rsidRPr="0036296C">
        <w:rPr>
          <w:rFonts w:eastAsia="Times New Roman" w:cs="Times New Roman"/>
          <w:sz w:val="24"/>
          <w:szCs w:val="24"/>
        </w:rPr>
        <w:t>a</w:t>
      </w:r>
      <w:r w:rsidR="00A67495" w:rsidRPr="0036296C">
        <w:rPr>
          <w:rFonts w:eastAsia="Times New Roman" w:cs="Times New Roman"/>
          <w:sz w:val="24"/>
          <w:szCs w:val="24"/>
        </w:rPr>
        <w:t>s para orientar estos esfuerzos. Con respecto a la versión móvil de sitios web institucionales se aconsejó</w:t>
      </w:r>
      <w:r w:rsidR="00DB5919" w:rsidRPr="0036296C">
        <w:rPr>
          <w:rFonts w:eastAsia="Times New Roman" w:cs="Times New Roman"/>
          <w:sz w:val="24"/>
          <w:szCs w:val="24"/>
        </w:rPr>
        <w:t xml:space="preserve"> entre el gobierno federal el </w:t>
      </w:r>
      <w:r w:rsidR="00A67495" w:rsidRPr="0036296C">
        <w:rPr>
          <w:rFonts w:eastAsia="Times New Roman" w:cs="Times New Roman"/>
          <w:sz w:val="24"/>
          <w:szCs w:val="24"/>
        </w:rPr>
        <w:t>presentar contenido mínimo en tales sitios</w:t>
      </w:r>
      <w:r w:rsidR="00DB5919" w:rsidRPr="0036296C">
        <w:rPr>
          <w:rFonts w:eastAsia="Times New Roman" w:cs="Times New Roman"/>
          <w:sz w:val="24"/>
          <w:szCs w:val="24"/>
        </w:rPr>
        <w:t xml:space="preserve"> mediante la utilización de</w:t>
      </w:r>
      <w:r w:rsidR="00270B34">
        <w:rPr>
          <w:rFonts w:eastAsia="Times New Roman" w:cs="Times New Roman"/>
          <w:sz w:val="24"/>
          <w:szCs w:val="24"/>
        </w:rPr>
        <w:t xml:space="preserve"> diferentes plataformas</w:t>
      </w:r>
      <w:r w:rsidR="00A67495" w:rsidRPr="0036296C">
        <w:rPr>
          <w:rFonts w:eastAsia="Times New Roman" w:cs="Times New Roman"/>
          <w:sz w:val="24"/>
          <w:szCs w:val="24"/>
        </w:rPr>
        <w:t xml:space="preserve">. </w:t>
      </w:r>
    </w:p>
    <w:p w:rsidR="003D1C99" w:rsidRPr="0036296C" w:rsidRDefault="00DB5919" w:rsidP="00574ED0">
      <w:pPr>
        <w:jc w:val="both"/>
        <w:rPr>
          <w:rFonts w:eastAsia="Times New Roman" w:cs="Times New Roman"/>
          <w:sz w:val="24"/>
          <w:szCs w:val="24"/>
        </w:rPr>
      </w:pPr>
      <w:r w:rsidRPr="0036296C">
        <w:rPr>
          <w:rFonts w:eastAsia="Times New Roman" w:cs="Times New Roman"/>
          <w:sz w:val="24"/>
          <w:szCs w:val="24"/>
        </w:rPr>
        <w:t>En resumen, el progreso de</w:t>
      </w:r>
      <w:r w:rsidR="00A67495" w:rsidRPr="0036296C">
        <w:rPr>
          <w:rFonts w:eastAsia="Times New Roman" w:cs="Times New Roman"/>
          <w:sz w:val="24"/>
          <w:szCs w:val="24"/>
        </w:rPr>
        <w:t>l</w:t>
      </w:r>
      <w:r w:rsidRPr="0036296C">
        <w:rPr>
          <w:rFonts w:eastAsia="Times New Roman" w:cs="Times New Roman"/>
          <w:sz w:val="24"/>
          <w:szCs w:val="24"/>
        </w:rPr>
        <w:t xml:space="preserve"> gobierno</w:t>
      </w:r>
      <w:r w:rsidR="00A67495" w:rsidRPr="0036296C">
        <w:rPr>
          <w:rFonts w:eastAsia="Times New Roman" w:cs="Times New Roman"/>
          <w:sz w:val="24"/>
          <w:szCs w:val="24"/>
        </w:rPr>
        <w:t xml:space="preserve"> elect</w:t>
      </w:r>
      <w:r w:rsidRPr="0036296C">
        <w:rPr>
          <w:rFonts w:eastAsia="Times New Roman" w:cs="Times New Roman"/>
          <w:sz w:val="24"/>
          <w:szCs w:val="24"/>
        </w:rPr>
        <w:t>rónico fue limitado</w:t>
      </w:r>
      <w:r w:rsidR="00A67495" w:rsidRPr="0036296C">
        <w:rPr>
          <w:rFonts w:eastAsia="Times New Roman" w:cs="Times New Roman"/>
          <w:sz w:val="24"/>
          <w:szCs w:val="24"/>
        </w:rPr>
        <w:t xml:space="preserve"> y diferenciad</w:t>
      </w:r>
      <w:r w:rsidRPr="0036296C">
        <w:rPr>
          <w:rFonts w:eastAsia="Times New Roman" w:cs="Times New Roman"/>
          <w:sz w:val="24"/>
          <w:szCs w:val="24"/>
        </w:rPr>
        <w:t>o</w:t>
      </w:r>
      <w:r w:rsidR="00A67495" w:rsidRPr="0036296C">
        <w:rPr>
          <w:rFonts w:eastAsia="Times New Roman" w:cs="Times New Roman"/>
          <w:sz w:val="24"/>
          <w:szCs w:val="24"/>
        </w:rPr>
        <w:t xml:space="preserve"> según la capacidad institucional y administrativa de cada organización. De hecho,</w:t>
      </w:r>
      <w:r w:rsidRPr="0036296C">
        <w:rPr>
          <w:rFonts w:eastAsia="Times New Roman" w:cs="Times New Roman"/>
          <w:sz w:val="24"/>
          <w:szCs w:val="24"/>
        </w:rPr>
        <w:t xml:space="preserve"> de la meta original del 70% </w:t>
      </w:r>
      <w:r w:rsidR="00A67495" w:rsidRPr="0036296C">
        <w:rPr>
          <w:rFonts w:eastAsia="Times New Roman" w:cs="Times New Roman"/>
          <w:sz w:val="24"/>
          <w:szCs w:val="24"/>
        </w:rPr>
        <w:t xml:space="preserve"> sólo el 21% de los servicios prestados por el gobierno mexicano fueron automatizado</w:t>
      </w:r>
      <w:r w:rsidRPr="0036296C">
        <w:rPr>
          <w:rFonts w:eastAsia="Times New Roman" w:cs="Times New Roman"/>
          <w:sz w:val="24"/>
          <w:szCs w:val="24"/>
        </w:rPr>
        <w:t xml:space="preserve">s </w:t>
      </w:r>
      <w:r w:rsidR="00E55429">
        <w:rPr>
          <w:rFonts w:eastAsia="Times New Roman" w:cs="Times New Roman"/>
          <w:sz w:val="24"/>
          <w:szCs w:val="24"/>
        </w:rPr>
        <w:t>[25</w:t>
      </w:r>
      <w:r w:rsidR="00A67495" w:rsidRPr="0036296C">
        <w:rPr>
          <w:rFonts w:eastAsia="Times New Roman" w:cs="Times New Roman"/>
          <w:sz w:val="24"/>
          <w:szCs w:val="24"/>
        </w:rPr>
        <w:t>]. La estrategia del presidente Calderón no</w:t>
      </w:r>
      <w:r w:rsidRPr="0036296C">
        <w:rPr>
          <w:rFonts w:eastAsia="Times New Roman" w:cs="Times New Roman"/>
          <w:sz w:val="24"/>
          <w:szCs w:val="24"/>
        </w:rPr>
        <w:t xml:space="preserve"> </w:t>
      </w:r>
      <w:r w:rsidR="00486115" w:rsidRPr="0036296C">
        <w:rPr>
          <w:rFonts w:eastAsia="Times New Roman" w:cs="Times New Roman"/>
          <w:sz w:val="24"/>
          <w:szCs w:val="24"/>
        </w:rPr>
        <w:t>cumplió</w:t>
      </w:r>
      <w:r w:rsidR="00A67495" w:rsidRPr="0036296C">
        <w:rPr>
          <w:rFonts w:eastAsia="Times New Roman" w:cs="Times New Roman"/>
          <w:sz w:val="24"/>
          <w:szCs w:val="24"/>
        </w:rPr>
        <w:t xml:space="preserve"> plenamente</w:t>
      </w:r>
      <w:r w:rsidR="00486115" w:rsidRPr="0036296C">
        <w:rPr>
          <w:rFonts w:eastAsia="Times New Roman" w:cs="Times New Roman"/>
          <w:sz w:val="24"/>
          <w:szCs w:val="24"/>
        </w:rPr>
        <w:t xml:space="preserve"> con</w:t>
      </w:r>
      <w:r w:rsidR="00A67495" w:rsidRPr="0036296C">
        <w:rPr>
          <w:rFonts w:eastAsia="Times New Roman" w:cs="Times New Roman"/>
          <w:sz w:val="24"/>
          <w:szCs w:val="24"/>
        </w:rPr>
        <w:t xml:space="preserve"> las expectativas</w:t>
      </w:r>
      <w:r w:rsidRPr="0036296C">
        <w:rPr>
          <w:rFonts w:eastAsia="Times New Roman" w:cs="Times New Roman"/>
          <w:sz w:val="24"/>
          <w:szCs w:val="24"/>
        </w:rPr>
        <w:t>.</w:t>
      </w:r>
      <w:r w:rsidR="00A67495" w:rsidRPr="0036296C">
        <w:rPr>
          <w:rFonts w:eastAsia="Times New Roman" w:cs="Times New Roman"/>
          <w:sz w:val="24"/>
          <w:szCs w:val="24"/>
        </w:rPr>
        <w:t xml:space="preserve"> Las consecuencias pronto se hicieron evidentes, mientras México </w:t>
      </w:r>
      <w:r w:rsidR="00DE6B68">
        <w:rPr>
          <w:rFonts w:eastAsia="Times New Roman" w:cs="Times New Roman"/>
          <w:sz w:val="24"/>
          <w:szCs w:val="24"/>
        </w:rPr>
        <w:t>descendía</w:t>
      </w:r>
      <w:r w:rsidR="00A67495" w:rsidRPr="0036296C">
        <w:rPr>
          <w:rFonts w:eastAsia="Times New Roman" w:cs="Times New Roman"/>
          <w:sz w:val="24"/>
          <w:szCs w:val="24"/>
        </w:rPr>
        <w:t xml:space="preserve"> 24 posiciones</w:t>
      </w:r>
      <w:r w:rsidR="00486115" w:rsidRPr="0036296C">
        <w:rPr>
          <w:rFonts w:eastAsia="Times New Roman" w:cs="Times New Roman"/>
          <w:sz w:val="24"/>
          <w:szCs w:val="24"/>
        </w:rPr>
        <w:t xml:space="preserve"> en el ranking de gobierno electrónico de la ONU</w:t>
      </w:r>
      <w:r w:rsidR="004E365E" w:rsidRPr="0036296C">
        <w:rPr>
          <w:rFonts w:eastAsia="Times New Roman" w:cs="Times New Roman"/>
          <w:sz w:val="24"/>
          <w:szCs w:val="24"/>
        </w:rPr>
        <w:t>,</w:t>
      </w:r>
      <w:r w:rsidR="00A67495" w:rsidRPr="0036296C">
        <w:rPr>
          <w:rFonts w:eastAsia="Times New Roman" w:cs="Times New Roman"/>
          <w:sz w:val="24"/>
          <w:szCs w:val="24"/>
        </w:rPr>
        <w:t xml:space="preserve"> </w:t>
      </w:r>
      <w:r w:rsidR="004E365E" w:rsidRPr="0036296C">
        <w:rPr>
          <w:rFonts w:eastAsia="Times New Roman" w:cs="Times New Roman"/>
          <w:sz w:val="24"/>
          <w:szCs w:val="24"/>
        </w:rPr>
        <w:t>de 2005 a 2012, impactando</w:t>
      </w:r>
      <w:r w:rsidR="00A67495" w:rsidRPr="0036296C">
        <w:rPr>
          <w:rFonts w:eastAsia="Times New Roman" w:cs="Times New Roman"/>
          <w:sz w:val="24"/>
          <w:szCs w:val="24"/>
        </w:rPr>
        <w:t xml:space="preserve"> en gran medida la competiti</w:t>
      </w:r>
      <w:r w:rsidR="000D1EC3">
        <w:rPr>
          <w:rFonts w:eastAsia="Times New Roman" w:cs="Times New Roman"/>
          <w:sz w:val="24"/>
          <w:szCs w:val="24"/>
        </w:rPr>
        <w:t>vidad gubernamental mexicana [3</w:t>
      </w:r>
      <w:r w:rsidR="00E55429">
        <w:rPr>
          <w:rFonts w:eastAsia="Times New Roman" w:cs="Times New Roman"/>
          <w:sz w:val="24"/>
          <w:szCs w:val="24"/>
        </w:rPr>
        <w:t>6</w:t>
      </w:r>
      <w:r w:rsidR="000D1EC3">
        <w:rPr>
          <w:rFonts w:eastAsia="Times New Roman" w:cs="Times New Roman"/>
          <w:sz w:val="24"/>
          <w:szCs w:val="24"/>
        </w:rPr>
        <w:t>:4</w:t>
      </w:r>
      <w:r w:rsidR="00E55429">
        <w:rPr>
          <w:rFonts w:eastAsia="Times New Roman" w:cs="Times New Roman"/>
          <w:sz w:val="24"/>
          <w:szCs w:val="24"/>
        </w:rPr>
        <w:t>1</w:t>
      </w:r>
      <w:r w:rsidR="00A67495" w:rsidRPr="0036296C">
        <w:rPr>
          <w:rFonts w:eastAsia="Times New Roman" w:cs="Times New Roman"/>
          <w:sz w:val="24"/>
          <w:szCs w:val="24"/>
        </w:rPr>
        <w:t>].</w:t>
      </w:r>
    </w:p>
    <w:p w:rsidR="004E365E" w:rsidRPr="0036296C" w:rsidRDefault="004E365E" w:rsidP="00574ED0">
      <w:pPr>
        <w:jc w:val="both"/>
        <w:rPr>
          <w:rFonts w:eastAsia="Times New Roman" w:cs="Times New Roman"/>
          <w:sz w:val="24"/>
          <w:szCs w:val="24"/>
        </w:rPr>
      </w:pPr>
      <w:r w:rsidRPr="0036296C">
        <w:rPr>
          <w:rFonts w:eastAsia="Times New Roman" w:cs="Times New Roman"/>
          <w:b/>
          <w:i/>
          <w:sz w:val="24"/>
          <w:szCs w:val="24"/>
        </w:rPr>
        <w:t>E-México:</w:t>
      </w:r>
      <w:r w:rsidRPr="0036296C">
        <w:rPr>
          <w:rFonts w:eastAsia="Times New Roman" w:cs="Times New Roman"/>
          <w:sz w:val="24"/>
          <w:szCs w:val="24"/>
        </w:rPr>
        <w:t xml:space="preserve"> Como se mencionó antes, el inicio de la estrategia oficial de gobierno electrónico de México nació con la iniciativa e-México. E-</w:t>
      </w:r>
      <w:r w:rsidR="00A04084" w:rsidRPr="0036296C">
        <w:rPr>
          <w:rFonts w:eastAsia="Times New Roman" w:cs="Times New Roman"/>
          <w:sz w:val="24"/>
          <w:szCs w:val="24"/>
        </w:rPr>
        <w:t>México se constituye</w:t>
      </w:r>
      <w:r w:rsidRPr="0036296C">
        <w:rPr>
          <w:rFonts w:eastAsia="Times New Roman" w:cs="Times New Roman"/>
          <w:sz w:val="24"/>
          <w:szCs w:val="24"/>
        </w:rPr>
        <w:t xml:space="preserve"> un instrumento de política pública diseñado por el gobierno federal (durante la administración de Fox) con el fin de trasformar a México en una sociedad de la información y el conocimiento. El programa e- México contenía tres componentes principales: 1) Conectividad, 2) Contenido y 3) S</w:t>
      </w:r>
      <w:r w:rsidR="00A04084" w:rsidRPr="0036296C">
        <w:rPr>
          <w:rFonts w:eastAsia="Times New Roman" w:cs="Times New Roman"/>
          <w:sz w:val="24"/>
          <w:szCs w:val="24"/>
        </w:rPr>
        <w:t>istemas. También reconocía</w:t>
      </w:r>
      <w:r w:rsidRPr="0036296C">
        <w:rPr>
          <w:rFonts w:eastAsia="Times New Roman" w:cs="Times New Roman"/>
          <w:sz w:val="24"/>
          <w:szCs w:val="24"/>
        </w:rPr>
        <w:t xml:space="preserve"> e integra</w:t>
      </w:r>
      <w:r w:rsidR="00A04084" w:rsidRPr="0036296C">
        <w:rPr>
          <w:rFonts w:eastAsia="Times New Roman" w:cs="Times New Roman"/>
          <w:sz w:val="24"/>
          <w:szCs w:val="24"/>
        </w:rPr>
        <w:t>ba</w:t>
      </w:r>
      <w:r w:rsidRPr="0036296C">
        <w:rPr>
          <w:rFonts w:eastAsia="Times New Roman" w:cs="Times New Roman"/>
          <w:sz w:val="24"/>
          <w:szCs w:val="24"/>
        </w:rPr>
        <w:t xml:space="preserve"> los esfuerzos de diferentes </w:t>
      </w:r>
      <w:r w:rsidR="00A04084" w:rsidRPr="0036296C">
        <w:rPr>
          <w:rFonts w:eastAsia="Times New Roman" w:cs="Times New Roman"/>
          <w:sz w:val="24"/>
          <w:szCs w:val="24"/>
        </w:rPr>
        <w:t>participantes</w:t>
      </w:r>
      <w:r w:rsidRPr="0036296C">
        <w:rPr>
          <w:rFonts w:eastAsia="Times New Roman" w:cs="Times New Roman"/>
          <w:sz w:val="24"/>
          <w:szCs w:val="24"/>
        </w:rPr>
        <w:t xml:space="preserve">: gobiernos </w:t>
      </w:r>
      <w:r w:rsidR="00A04084" w:rsidRPr="0036296C">
        <w:rPr>
          <w:rFonts w:eastAsia="Times New Roman" w:cs="Times New Roman"/>
          <w:sz w:val="24"/>
          <w:szCs w:val="24"/>
        </w:rPr>
        <w:t>federal, estatales y municipales y entidades que lo</w:t>
      </w:r>
      <w:r w:rsidRPr="0036296C">
        <w:rPr>
          <w:rFonts w:eastAsia="Times New Roman" w:cs="Times New Roman"/>
          <w:sz w:val="24"/>
          <w:szCs w:val="24"/>
        </w:rPr>
        <w:t>s integran</w:t>
      </w:r>
      <w:r w:rsidR="00A04084" w:rsidRPr="0036296C">
        <w:rPr>
          <w:rFonts w:eastAsia="Times New Roman" w:cs="Times New Roman"/>
          <w:sz w:val="24"/>
          <w:szCs w:val="24"/>
        </w:rPr>
        <w:t xml:space="preserve">; </w:t>
      </w:r>
      <w:r w:rsidRPr="0036296C">
        <w:rPr>
          <w:rFonts w:eastAsia="Times New Roman" w:cs="Times New Roman"/>
          <w:sz w:val="24"/>
          <w:szCs w:val="24"/>
        </w:rPr>
        <w:t>universidades y academias</w:t>
      </w:r>
      <w:r w:rsidR="00A04084" w:rsidRPr="0036296C">
        <w:rPr>
          <w:rFonts w:eastAsia="Times New Roman" w:cs="Times New Roman"/>
          <w:sz w:val="24"/>
          <w:szCs w:val="24"/>
        </w:rPr>
        <w:t xml:space="preserve">; </w:t>
      </w:r>
      <w:r w:rsidRPr="0036296C">
        <w:rPr>
          <w:rFonts w:eastAsia="Times New Roman" w:cs="Times New Roman"/>
          <w:sz w:val="24"/>
          <w:szCs w:val="24"/>
        </w:rPr>
        <w:t>desarrolladores</w:t>
      </w:r>
      <w:r w:rsidR="00A04084" w:rsidRPr="0036296C">
        <w:rPr>
          <w:rFonts w:eastAsia="Times New Roman" w:cs="Times New Roman"/>
          <w:sz w:val="24"/>
          <w:szCs w:val="24"/>
        </w:rPr>
        <w:t xml:space="preserve"> de hardware y</w:t>
      </w:r>
      <w:r w:rsidRPr="0036296C">
        <w:rPr>
          <w:rFonts w:eastAsia="Times New Roman" w:cs="Times New Roman"/>
          <w:sz w:val="24"/>
          <w:szCs w:val="24"/>
        </w:rPr>
        <w:t xml:space="preserve"> </w:t>
      </w:r>
      <w:r w:rsidRPr="0036296C">
        <w:rPr>
          <w:rFonts w:eastAsia="Times New Roman" w:cs="Times New Roman"/>
          <w:sz w:val="24"/>
          <w:szCs w:val="24"/>
        </w:rPr>
        <w:lastRenderedPageBreak/>
        <w:t>software</w:t>
      </w:r>
      <w:r w:rsidR="00A04084" w:rsidRPr="0036296C">
        <w:rPr>
          <w:rFonts w:eastAsia="Times New Roman" w:cs="Times New Roman"/>
          <w:sz w:val="24"/>
          <w:szCs w:val="24"/>
        </w:rPr>
        <w:t>;</w:t>
      </w:r>
      <w:r w:rsidRPr="0036296C">
        <w:rPr>
          <w:rFonts w:eastAsia="Times New Roman" w:cs="Times New Roman"/>
          <w:sz w:val="24"/>
          <w:szCs w:val="24"/>
        </w:rPr>
        <w:t xml:space="preserve"> cámaras y asociaciones</w:t>
      </w:r>
      <w:r w:rsidR="00A04084" w:rsidRPr="0036296C">
        <w:rPr>
          <w:rFonts w:eastAsia="Times New Roman" w:cs="Times New Roman"/>
          <w:sz w:val="24"/>
          <w:szCs w:val="24"/>
        </w:rPr>
        <w:t>; sociedad civil y</w:t>
      </w:r>
      <w:r w:rsidRPr="0036296C">
        <w:rPr>
          <w:rFonts w:eastAsia="Times New Roman" w:cs="Times New Roman"/>
          <w:sz w:val="24"/>
          <w:szCs w:val="24"/>
        </w:rPr>
        <w:t xml:space="preserve"> organizaciones de la sociedad civil (</w:t>
      </w:r>
      <w:r w:rsidR="00A04084" w:rsidRPr="0036296C">
        <w:rPr>
          <w:rFonts w:eastAsia="Times New Roman" w:cs="Times New Roman"/>
          <w:sz w:val="24"/>
          <w:szCs w:val="24"/>
        </w:rPr>
        <w:t>OSC)</w:t>
      </w:r>
      <w:r w:rsidRPr="0036296C">
        <w:rPr>
          <w:rFonts w:eastAsia="Times New Roman" w:cs="Times New Roman"/>
          <w:sz w:val="24"/>
          <w:szCs w:val="24"/>
        </w:rPr>
        <w:t xml:space="preserve">, entre muchos </w:t>
      </w:r>
      <w:r w:rsidR="00A04084" w:rsidRPr="0036296C">
        <w:rPr>
          <w:rFonts w:eastAsia="Times New Roman" w:cs="Times New Roman"/>
          <w:sz w:val="24"/>
          <w:szCs w:val="24"/>
        </w:rPr>
        <w:t>que</w:t>
      </w:r>
      <w:r w:rsidRPr="0036296C">
        <w:rPr>
          <w:rFonts w:eastAsia="Times New Roman" w:cs="Times New Roman"/>
          <w:sz w:val="24"/>
          <w:szCs w:val="24"/>
        </w:rPr>
        <w:t xml:space="preserve"> forma</w:t>
      </w:r>
      <w:r w:rsidR="00A04084" w:rsidRPr="0036296C">
        <w:rPr>
          <w:rFonts w:eastAsia="Times New Roman" w:cs="Times New Roman"/>
          <w:sz w:val="24"/>
          <w:szCs w:val="24"/>
        </w:rPr>
        <w:t>ban una red para el diseño</w:t>
      </w:r>
      <w:r w:rsidRPr="0036296C">
        <w:rPr>
          <w:rFonts w:eastAsia="Times New Roman" w:cs="Times New Roman"/>
          <w:sz w:val="24"/>
          <w:szCs w:val="24"/>
        </w:rPr>
        <w:t>, producción y distribución de contenidos y servicios para e</w:t>
      </w:r>
      <w:r w:rsidR="00A04084" w:rsidRPr="0036296C">
        <w:rPr>
          <w:rFonts w:eastAsia="Times New Roman" w:cs="Times New Roman"/>
          <w:sz w:val="24"/>
          <w:szCs w:val="24"/>
        </w:rPr>
        <w:t xml:space="preserve">n beneficio </w:t>
      </w:r>
      <w:r w:rsidRPr="0036296C">
        <w:rPr>
          <w:rFonts w:eastAsia="Times New Roman" w:cs="Times New Roman"/>
          <w:sz w:val="24"/>
          <w:szCs w:val="24"/>
        </w:rPr>
        <w:t xml:space="preserve">de la sociedad y </w:t>
      </w:r>
      <w:r w:rsidR="00A04084" w:rsidRPr="0036296C">
        <w:rPr>
          <w:rFonts w:eastAsia="Times New Roman" w:cs="Times New Roman"/>
          <w:sz w:val="24"/>
          <w:szCs w:val="24"/>
        </w:rPr>
        <w:t xml:space="preserve">con el fin de </w:t>
      </w:r>
      <w:r w:rsidRPr="0036296C">
        <w:rPr>
          <w:rFonts w:eastAsia="Times New Roman" w:cs="Times New Roman"/>
          <w:sz w:val="24"/>
          <w:szCs w:val="24"/>
        </w:rPr>
        <w:t>mejorar las iniciativas de gobierno</w:t>
      </w:r>
      <w:r w:rsidR="00A04084" w:rsidRPr="0036296C">
        <w:rPr>
          <w:rFonts w:eastAsia="Times New Roman" w:cs="Times New Roman"/>
          <w:sz w:val="24"/>
          <w:szCs w:val="24"/>
        </w:rPr>
        <w:t xml:space="preserve"> electrónico</w:t>
      </w:r>
      <w:r w:rsidRPr="0036296C">
        <w:rPr>
          <w:rFonts w:eastAsia="Times New Roman" w:cs="Times New Roman"/>
          <w:sz w:val="24"/>
          <w:szCs w:val="24"/>
        </w:rPr>
        <w:t>. A fin</w:t>
      </w:r>
      <w:r w:rsidR="00A04084" w:rsidRPr="0036296C">
        <w:rPr>
          <w:rFonts w:eastAsia="Times New Roman" w:cs="Times New Roman"/>
          <w:sz w:val="24"/>
          <w:szCs w:val="24"/>
        </w:rPr>
        <w:t xml:space="preserve"> de eliminar la brecha digital e</w:t>
      </w:r>
      <w:r w:rsidRPr="0036296C">
        <w:rPr>
          <w:rFonts w:eastAsia="Times New Roman" w:cs="Times New Roman"/>
          <w:sz w:val="24"/>
          <w:szCs w:val="24"/>
        </w:rPr>
        <w:t xml:space="preserve"> increment</w:t>
      </w:r>
      <w:r w:rsidR="00A04084" w:rsidRPr="0036296C">
        <w:rPr>
          <w:rFonts w:eastAsia="Times New Roman" w:cs="Times New Roman"/>
          <w:sz w:val="24"/>
          <w:szCs w:val="24"/>
        </w:rPr>
        <w:t>ar la conectividad</w:t>
      </w:r>
      <w:r w:rsidRPr="0036296C">
        <w:rPr>
          <w:rFonts w:eastAsia="Times New Roman" w:cs="Times New Roman"/>
          <w:sz w:val="24"/>
          <w:szCs w:val="24"/>
        </w:rPr>
        <w:t>, se implementó el Programa de Centro</w:t>
      </w:r>
      <w:r w:rsidR="00A04084" w:rsidRPr="0036296C">
        <w:rPr>
          <w:rFonts w:eastAsia="Times New Roman" w:cs="Times New Roman"/>
          <w:sz w:val="24"/>
          <w:szCs w:val="24"/>
        </w:rPr>
        <w:t>s</w:t>
      </w:r>
      <w:r w:rsidRPr="0036296C">
        <w:rPr>
          <w:rFonts w:eastAsia="Times New Roman" w:cs="Times New Roman"/>
          <w:sz w:val="24"/>
          <w:szCs w:val="24"/>
        </w:rPr>
        <w:t xml:space="preserve"> Comunitario</w:t>
      </w:r>
      <w:r w:rsidR="00A04084" w:rsidRPr="0036296C">
        <w:rPr>
          <w:rFonts w:eastAsia="Times New Roman" w:cs="Times New Roman"/>
          <w:sz w:val="24"/>
          <w:szCs w:val="24"/>
        </w:rPr>
        <w:t>s</w:t>
      </w:r>
      <w:r w:rsidRPr="0036296C">
        <w:rPr>
          <w:rFonts w:eastAsia="Times New Roman" w:cs="Times New Roman"/>
          <w:sz w:val="24"/>
          <w:szCs w:val="24"/>
        </w:rPr>
        <w:t xml:space="preserve"> Digital</w:t>
      </w:r>
      <w:r w:rsidR="00A04084" w:rsidRPr="0036296C">
        <w:rPr>
          <w:rFonts w:eastAsia="Times New Roman" w:cs="Times New Roman"/>
          <w:sz w:val="24"/>
          <w:szCs w:val="24"/>
        </w:rPr>
        <w:t>es</w:t>
      </w:r>
      <w:r w:rsidRPr="0036296C">
        <w:rPr>
          <w:rFonts w:eastAsia="Times New Roman" w:cs="Times New Roman"/>
          <w:sz w:val="24"/>
          <w:szCs w:val="24"/>
        </w:rPr>
        <w:t xml:space="preserve">. </w:t>
      </w:r>
      <w:r w:rsidR="00A04084" w:rsidRPr="0036296C">
        <w:rPr>
          <w:rFonts w:eastAsia="Times New Roman" w:cs="Times New Roman"/>
          <w:sz w:val="24"/>
          <w:szCs w:val="24"/>
        </w:rPr>
        <w:t>Este programa consistía</w:t>
      </w:r>
      <w:r w:rsidRPr="0036296C">
        <w:rPr>
          <w:rFonts w:eastAsia="Times New Roman" w:cs="Times New Roman"/>
          <w:sz w:val="24"/>
          <w:szCs w:val="24"/>
        </w:rPr>
        <w:t xml:space="preserve"> en ofrecer espacios donde todos los ciudadanos t</w:t>
      </w:r>
      <w:r w:rsidR="00A04084" w:rsidRPr="0036296C">
        <w:rPr>
          <w:rFonts w:eastAsia="Times New Roman" w:cs="Times New Roman"/>
          <w:sz w:val="24"/>
          <w:szCs w:val="24"/>
        </w:rPr>
        <w:t>uvieran</w:t>
      </w:r>
      <w:r w:rsidRPr="0036296C">
        <w:rPr>
          <w:rFonts w:eastAsia="Times New Roman" w:cs="Times New Roman"/>
          <w:sz w:val="24"/>
          <w:szCs w:val="24"/>
        </w:rPr>
        <w:t xml:space="preserve"> acceso a las </w:t>
      </w:r>
      <w:r w:rsidR="009518C8">
        <w:rPr>
          <w:rFonts w:eastAsia="Times New Roman" w:cs="Times New Roman"/>
          <w:sz w:val="24"/>
          <w:szCs w:val="24"/>
        </w:rPr>
        <w:t>TIC</w:t>
      </w:r>
      <w:r w:rsidR="00A04084" w:rsidRPr="0036296C">
        <w:rPr>
          <w:rFonts w:eastAsia="Times New Roman" w:cs="Times New Roman"/>
          <w:sz w:val="24"/>
          <w:szCs w:val="24"/>
        </w:rPr>
        <w:t>. Sin embargo, m</w:t>
      </w:r>
      <w:r w:rsidRPr="0036296C">
        <w:rPr>
          <w:rFonts w:eastAsia="Times New Roman" w:cs="Times New Roman"/>
          <w:sz w:val="24"/>
          <w:szCs w:val="24"/>
        </w:rPr>
        <w:t xml:space="preserve">uchos de estos centros han demostrado ser más atractivo para la población joven que </w:t>
      </w:r>
      <w:r w:rsidR="00A04084" w:rsidRPr="0036296C">
        <w:rPr>
          <w:rFonts w:eastAsia="Times New Roman" w:cs="Times New Roman"/>
          <w:sz w:val="24"/>
          <w:szCs w:val="24"/>
        </w:rPr>
        <w:t>para otros segmentos</w:t>
      </w:r>
      <w:r w:rsidRPr="0036296C">
        <w:rPr>
          <w:rFonts w:eastAsia="Times New Roman" w:cs="Times New Roman"/>
          <w:sz w:val="24"/>
          <w:szCs w:val="24"/>
        </w:rPr>
        <w:t xml:space="preserve">, sobre todo debido a sus horarios y rutinas, su acceso a Internet de baja calidad y el hecho de que muchos de ellos no </w:t>
      </w:r>
      <w:r w:rsidR="00A04084" w:rsidRPr="0036296C">
        <w:rPr>
          <w:rFonts w:eastAsia="Times New Roman" w:cs="Times New Roman"/>
          <w:sz w:val="24"/>
          <w:szCs w:val="24"/>
        </w:rPr>
        <w:t xml:space="preserve">ofrecen </w:t>
      </w:r>
      <w:r w:rsidRPr="0036296C">
        <w:rPr>
          <w:rFonts w:eastAsia="Times New Roman" w:cs="Times New Roman"/>
          <w:sz w:val="24"/>
          <w:szCs w:val="24"/>
        </w:rPr>
        <w:t xml:space="preserve">entrenamiento </w:t>
      </w:r>
      <w:r w:rsidR="00A04084" w:rsidRPr="0036296C">
        <w:rPr>
          <w:rFonts w:eastAsia="Times New Roman" w:cs="Times New Roman"/>
          <w:sz w:val="24"/>
          <w:szCs w:val="24"/>
        </w:rPr>
        <w:t>a</w:t>
      </w:r>
      <w:r w:rsidRPr="0036296C">
        <w:rPr>
          <w:rFonts w:eastAsia="Times New Roman" w:cs="Times New Roman"/>
          <w:sz w:val="24"/>
          <w:szCs w:val="24"/>
        </w:rPr>
        <w:t xml:space="preserve"> los no usuarios. Para el desarrollo de contenidos y servicios digitales cuatro pilares básicos fueron considerados en las áreas de: 1) </w:t>
      </w:r>
      <w:r w:rsidR="000B2E0D" w:rsidRPr="0036296C">
        <w:rPr>
          <w:rFonts w:eastAsia="Times New Roman" w:cs="Times New Roman"/>
          <w:sz w:val="24"/>
          <w:szCs w:val="24"/>
        </w:rPr>
        <w:t xml:space="preserve">educación electrónica, 2) </w:t>
      </w:r>
      <w:r w:rsidRPr="0036296C">
        <w:rPr>
          <w:rFonts w:eastAsia="Times New Roman" w:cs="Times New Roman"/>
          <w:sz w:val="24"/>
          <w:szCs w:val="24"/>
        </w:rPr>
        <w:t>salud</w:t>
      </w:r>
      <w:r w:rsidR="000B2E0D" w:rsidRPr="0036296C">
        <w:rPr>
          <w:rFonts w:eastAsia="Times New Roman" w:cs="Times New Roman"/>
          <w:sz w:val="24"/>
          <w:szCs w:val="24"/>
        </w:rPr>
        <w:t xml:space="preserve"> electrónica, 3</w:t>
      </w:r>
      <w:r w:rsidRPr="0036296C">
        <w:rPr>
          <w:rFonts w:eastAsia="Times New Roman" w:cs="Times New Roman"/>
          <w:sz w:val="24"/>
          <w:szCs w:val="24"/>
        </w:rPr>
        <w:t>)</w:t>
      </w:r>
      <w:r w:rsidR="000B2E0D" w:rsidRPr="0036296C">
        <w:rPr>
          <w:rFonts w:eastAsia="Times New Roman" w:cs="Times New Roman"/>
          <w:sz w:val="24"/>
          <w:szCs w:val="24"/>
        </w:rPr>
        <w:t xml:space="preserve"> e</w:t>
      </w:r>
      <w:r w:rsidRPr="0036296C">
        <w:rPr>
          <w:rFonts w:eastAsia="Times New Roman" w:cs="Times New Roman"/>
          <w:sz w:val="24"/>
          <w:szCs w:val="24"/>
        </w:rPr>
        <w:t>conomía</w:t>
      </w:r>
      <w:r w:rsidR="000B2E0D" w:rsidRPr="0036296C">
        <w:rPr>
          <w:rFonts w:eastAsia="Times New Roman" w:cs="Times New Roman"/>
          <w:sz w:val="24"/>
          <w:szCs w:val="24"/>
        </w:rPr>
        <w:t xml:space="preserve"> electrónica y 4) </w:t>
      </w:r>
      <w:r w:rsidRPr="0036296C">
        <w:rPr>
          <w:rFonts w:eastAsia="Times New Roman" w:cs="Times New Roman"/>
          <w:sz w:val="24"/>
          <w:szCs w:val="24"/>
        </w:rPr>
        <w:t>gobierno</w:t>
      </w:r>
      <w:r w:rsidR="000B2E0D" w:rsidRPr="0036296C">
        <w:rPr>
          <w:rFonts w:eastAsia="Times New Roman" w:cs="Times New Roman"/>
          <w:sz w:val="24"/>
          <w:szCs w:val="24"/>
        </w:rPr>
        <w:t xml:space="preserve"> electrónico</w:t>
      </w:r>
      <w:r w:rsidRPr="0036296C">
        <w:rPr>
          <w:rFonts w:eastAsia="Times New Roman" w:cs="Times New Roman"/>
          <w:sz w:val="24"/>
          <w:szCs w:val="24"/>
        </w:rPr>
        <w:t xml:space="preserve">. Se incorporaron varios proyectos para el sitio principal </w:t>
      </w:r>
      <w:r w:rsidR="000B2E0D" w:rsidRPr="0036296C">
        <w:rPr>
          <w:rFonts w:eastAsia="Times New Roman" w:cs="Times New Roman"/>
          <w:sz w:val="24"/>
          <w:szCs w:val="24"/>
        </w:rPr>
        <w:t xml:space="preserve"> entre los que se </w:t>
      </w:r>
      <w:r w:rsidRPr="0036296C">
        <w:rPr>
          <w:rFonts w:eastAsia="Times New Roman" w:cs="Times New Roman"/>
          <w:sz w:val="24"/>
          <w:szCs w:val="24"/>
        </w:rPr>
        <w:t>incluía</w:t>
      </w:r>
      <w:r w:rsidR="000B2E0D" w:rsidRPr="0036296C">
        <w:rPr>
          <w:rFonts w:eastAsia="Times New Roman" w:cs="Times New Roman"/>
          <w:sz w:val="24"/>
          <w:szCs w:val="24"/>
        </w:rPr>
        <w:t xml:space="preserve">n los siguientes temas: </w:t>
      </w:r>
      <w:r w:rsidRPr="0036296C">
        <w:rPr>
          <w:rFonts w:eastAsia="Times New Roman" w:cs="Times New Roman"/>
          <w:sz w:val="24"/>
          <w:szCs w:val="24"/>
        </w:rPr>
        <w:t>mujere</w:t>
      </w:r>
      <w:r w:rsidR="000B2E0D" w:rsidRPr="0036296C">
        <w:rPr>
          <w:rFonts w:eastAsia="Times New Roman" w:cs="Times New Roman"/>
          <w:sz w:val="24"/>
          <w:szCs w:val="24"/>
        </w:rPr>
        <w:t>s,  indígenas</w:t>
      </w:r>
      <w:r w:rsidRPr="0036296C">
        <w:rPr>
          <w:rFonts w:eastAsia="Times New Roman" w:cs="Times New Roman"/>
          <w:sz w:val="24"/>
          <w:szCs w:val="24"/>
        </w:rPr>
        <w:t xml:space="preserve">, </w:t>
      </w:r>
      <w:r w:rsidR="000B2E0D" w:rsidRPr="0036296C">
        <w:rPr>
          <w:rFonts w:eastAsia="Times New Roman" w:cs="Times New Roman"/>
          <w:sz w:val="24"/>
          <w:szCs w:val="24"/>
        </w:rPr>
        <w:t>migrantes</w:t>
      </w:r>
      <w:r w:rsidRPr="0036296C">
        <w:rPr>
          <w:rFonts w:eastAsia="Times New Roman" w:cs="Times New Roman"/>
          <w:sz w:val="24"/>
          <w:szCs w:val="24"/>
        </w:rPr>
        <w:t>, visitantes, ciencia y la tecno</w:t>
      </w:r>
      <w:r w:rsidR="003E45B5" w:rsidRPr="0036296C">
        <w:rPr>
          <w:rFonts w:eastAsia="Times New Roman" w:cs="Times New Roman"/>
          <w:sz w:val="24"/>
          <w:szCs w:val="24"/>
        </w:rPr>
        <w:t xml:space="preserve">logía, seguridad electrónica y </w:t>
      </w:r>
      <w:proofErr w:type="spellStart"/>
      <w:r w:rsidR="003E45B5" w:rsidRPr="0036296C">
        <w:rPr>
          <w:rFonts w:eastAsia="Times New Roman" w:cs="Times New Roman"/>
          <w:sz w:val="24"/>
          <w:szCs w:val="24"/>
        </w:rPr>
        <w:t>D</w:t>
      </w:r>
      <w:r w:rsidRPr="0036296C">
        <w:rPr>
          <w:rFonts w:eastAsia="Times New Roman" w:cs="Times New Roman"/>
          <w:sz w:val="24"/>
          <w:szCs w:val="24"/>
        </w:rPr>
        <w:t>iscapacinet</w:t>
      </w:r>
      <w:proofErr w:type="spellEnd"/>
      <w:r w:rsidRPr="0036296C">
        <w:rPr>
          <w:rFonts w:eastAsia="Times New Roman" w:cs="Times New Roman"/>
          <w:sz w:val="24"/>
          <w:szCs w:val="24"/>
        </w:rPr>
        <w:t xml:space="preserve"> (para person</w:t>
      </w:r>
      <w:r w:rsidR="000B2E0D" w:rsidRPr="0036296C">
        <w:rPr>
          <w:rFonts w:eastAsia="Times New Roman" w:cs="Times New Roman"/>
          <w:sz w:val="24"/>
          <w:szCs w:val="24"/>
        </w:rPr>
        <w:t>as con necesidades especiales)</w:t>
      </w:r>
      <w:r w:rsidRPr="0036296C">
        <w:rPr>
          <w:rFonts w:eastAsia="Times New Roman" w:cs="Times New Roman"/>
          <w:sz w:val="24"/>
          <w:szCs w:val="24"/>
        </w:rPr>
        <w:t>. Estas iniciativas trataron de cubrir las distintas neces</w:t>
      </w:r>
      <w:r w:rsidR="000B2E0D" w:rsidRPr="0036296C">
        <w:rPr>
          <w:rFonts w:eastAsia="Times New Roman" w:cs="Times New Roman"/>
          <w:sz w:val="24"/>
          <w:szCs w:val="24"/>
        </w:rPr>
        <w:t>idades y los aspectos sociales</w:t>
      </w:r>
      <w:r w:rsidRPr="0036296C">
        <w:rPr>
          <w:rFonts w:eastAsia="Times New Roman" w:cs="Times New Roman"/>
          <w:sz w:val="24"/>
          <w:szCs w:val="24"/>
        </w:rPr>
        <w:t>, pero estaban aislados unos de otros y</w:t>
      </w:r>
      <w:r w:rsidR="000B2E0D" w:rsidRPr="0036296C">
        <w:rPr>
          <w:rFonts w:eastAsia="Times New Roman" w:cs="Times New Roman"/>
          <w:sz w:val="24"/>
          <w:szCs w:val="24"/>
        </w:rPr>
        <w:t xml:space="preserve"> eran deficientemente monitoreados e implementado</w:t>
      </w:r>
      <w:r w:rsidRPr="0036296C">
        <w:rPr>
          <w:rFonts w:eastAsia="Times New Roman" w:cs="Times New Roman"/>
          <w:sz w:val="24"/>
          <w:szCs w:val="24"/>
        </w:rPr>
        <w:t>s a través de las agencias en todos los niveles de gobierno.</w:t>
      </w:r>
      <w:r w:rsidR="000B2E0D" w:rsidRPr="0036296C">
        <w:rPr>
          <w:rFonts w:eastAsia="Times New Roman" w:cs="Times New Roman"/>
          <w:sz w:val="24"/>
          <w:szCs w:val="24"/>
        </w:rPr>
        <w:t xml:space="preserve"> Además carecían de una clara estrategia de promoción para captar a la ciudadanía.</w:t>
      </w:r>
      <w:r w:rsidR="002A538D" w:rsidRPr="002A538D">
        <w:rPr>
          <w:rFonts w:eastAsia="Times New Roman" w:cs="Times New Roman"/>
          <w:sz w:val="24"/>
          <w:szCs w:val="24"/>
        </w:rPr>
        <w:t xml:space="preserve"> </w:t>
      </w:r>
      <w:r w:rsidR="00B64337">
        <w:rPr>
          <w:rFonts w:eastAsia="Times New Roman" w:cs="Times New Roman"/>
          <w:sz w:val="24"/>
          <w:szCs w:val="24"/>
        </w:rPr>
        <w:t>[20</w:t>
      </w:r>
      <w:r w:rsidR="00B64337" w:rsidRPr="0036296C">
        <w:rPr>
          <w:rFonts w:eastAsia="Times New Roman" w:cs="Times New Roman"/>
          <w:sz w:val="24"/>
          <w:szCs w:val="24"/>
        </w:rPr>
        <w:t>]</w:t>
      </w:r>
    </w:p>
    <w:p w:rsidR="009F094A" w:rsidRPr="0036296C" w:rsidRDefault="000B2E0D" w:rsidP="00574ED0">
      <w:pPr>
        <w:jc w:val="both"/>
        <w:rPr>
          <w:rFonts w:eastAsia="Times New Roman" w:cs="Times New Roman"/>
          <w:sz w:val="24"/>
          <w:szCs w:val="24"/>
        </w:rPr>
      </w:pPr>
      <w:r w:rsidRPr="0036296C">
        <w:rPr>
          <w:rFonts w:eastAsia="Times New Roman" w:cs="Times New Roman"/>
          <w:b/>
          <w:i/>
          <w:sz w:val="24"/>
          <w:szCs w:val="24"/>
        </w:rPr>
        <w:t xml:space="preserve">Diseño de aplicaciones de gobierno electrónico: </w:t>
      </w:r>
      <w:r w:rsidRPr="0036296C">
        <w:rPr>
          <w:rFonts w:eastAsia="Times New Roman" w:cs="Times New Roman"/>
          <w:sz w:val="24"/>
          <w:szCs w:val="24"/>
        </w:rPr>
        <w:t xml:space="preserve">Hay tres </w:t>
      </w:r>
      <w:r w:rsidR="00486115" w:rsidRPr="0036296C">
        <w:rPr>
          <w:rFonts w:eastAsia="Times New Roman" w:cs="Times New Roman"/>
          <w:sz w:val="24"/>
          <w:szCs w:val="24"/>
        </w:rPr>
        <w:t xml:space="preserve">principales </w:t>
      </w:r>
      <w:r w:rsidRPr="0036296C">
        <w:rPr>
          <w:rFonts w:eastAsia="Times New Roman" w:cs="Times New Roman"/>
          <w:sz w:val="24"/>
          <w:szCs w:val="24"/>
        </w:rPr>
        <w:t>contribuciones e</w:t>
      </w:r>
      <w:r w:rsidR="00486115" w:rsidRPr="0036296C">
        <w:rPr>
          <w:rFonts w:eastAsia="Times New Roman" w:cs="Times New Roman"/>
          <w:sz w:val="24"/>
          <w:szCs w:val="24"/>
        </w:rPr>
        <w:t>n</w:t>
      </w:r>
      <w:r w:rsidRPr="0036296C">
        <w:rPr>
          <w:rFonts w:eastAsia="Times New Roman" w:cs="Times New Roman"/>
          <w:sz w:val="24"/>
          <w:szCs w:val="24"/>
        </w:rPr>
        <w:t xml:space="preserve"> la </w:t>
      </w:r>
      <w:r w:rsidR="00F30049">
        <w:rPr>
          <w:rFonts w:eastAsia="Times New Roman" w:cs="Times New Roman"/>
          <w:sz w:val="24"/>
          <w:szCs w:val="24"/>
        </w:rPr>
        <w:t>adopción</w:t>
      </w:r>
      <w:r w:rsidRPr="0036296C">
        <w:rPr>
          <w:rFonts w:eastAsia="Times New Roman" w:cs="Times New Roman"/>
          <w:sz w:val="24"/>
          <w:szCs w:val="24"/>
        </w:rPr>
        <w:t xml:space="preserve"> del gobierno electrónico en México: </w:t>
      </w:r>
      <w:proofErr w:type="spellStart"/>
      <w:r w:rsidRPr="0036296C">
        <w:rPr>
          <w:rFonts w:eastAsia="Times New Roman" w:cs="Times New Roman"/>
          <w:sz w:val="24"/>
          <w:szCs w:val="24"/>
        </w:rPr>
        <w:t>Tramitanet</w:t>
      </w:r>
      <w:proofErr w:type="spellEnd"/>
      <w:r w:rsidRPr="0036296C">
        <w:rPr>
          <w:rFonts w:eastAsia="Times New Roman" w:cs="Times New Roman"/>
          <w:sz w:val="24"/>
          <w:szCs w:val="24"/>
        </w:rPr>
        <w:t xml:space="preserve">, </w:t>
      </w:r>
      <w:proofErr w:type="spellStart"/>
      <w:r w:rsidRPr="0036296C">
        <w:rPr>
          <w:rFonts w:eastAsia="Times New Roman" w:cs="Times New Roman"/>
          <w:sz w:val="24"/>
          <w:szCs w:val="24"/>
        </w:rPr>
        <w:t>Compranet</w:t>
      </w:r>
      <w:proofErr w:type="spellEnd"/>
      <w:r w:rsidRPr="0036296C">
        <w:rPr>
          <w:rFonts w:eastAsia="Times New Roman" w:cs="Times New Roman"/>
          <w:sz w:val="24"/>
          <w:szCs w:val="24"/>
        </w:rPr>
        <w:t xml:space="preserve"> y la firma electrónica. </w:t>
      </w:r>
      <w:r w:rsidR="009F094A" w:rsidRPr="0036296C">
        <w:rPr>
          <w:rFonts w:eastAsia="Times New Roman" w:cs="Times New Roman"/>
          <w:sz w:val="24"/>
          <w:szCs w:val="24"/>
        </w:rPr>
        <w:t xml:space="preserve">Todos ellos han sido reconocidos internacionalmente como mejores prácticas. </w:t>
      </w:r>
      <w:r w:rsidR="009240DE">
        <w:rPr>
          <w:rFonts w:eastAsia="Times New Roman" w:cs="Miriam"/>
          <w:bCs/>
          <w:sz w:val="24"/>
          <w:szCs w:val="24"/>
          <w:lang w:eastAsia="en-AU"/>
        </w:rPr>
        <w:t>[4, 19, 39</w:t>
      </w:r>
      <w:r w:rsidR="009240DE" w:rsidRPr="0036296C">
        <w:rPr>
          <w:rFonts w:eastAsia="Times New Roman" w:cs="Miriam"/>
          <w:bCs/>
          <w:sz w:val="24"/>
          <w:szCs w:val="24"/>
          <w:lang w:eastAsia="en-AU"/>
        </w:rPr>
        <w:t>]</w:t>
      </w:r>
    </w:p>
    <w:p w:rsidR="005856E2" w:rsidRPr="0036296C" w:rsidRDefault="000B2E0D" w:rsidP="00574ED0">
      <w:pPr>
        <w:jc w:val="both"/>
        <w:rPr>
          <w:rFonts w:eastAsia="Times New Roman" w:cs="Times New Roman"/>
          <w:sz w:val="24"/>
          <w:szCs w:val="24"/>
        </w:rPr>
      </w:pPr>
      <w:r w:rsidRPr="0036296C">
        <w:rPr>
          <w:rFonts w:eastAsia="Times New Roman" w:cs="Times New Roman"/>
          <w:sz w:val="24"/>
          <w:szCs w:val="24"/>
        </w:rPr>
        <w:t xml:space="preserve">El portal web </w:t>
      </w:r>
      <w:proofErr w:type="spellStart"/>
      <w:r w:rsidRPr="0036296C">
        <w:rPr>
          <w:rFonts w:eastAsia="Times New Roman" w:cs="Times New Roman"/>
          <w:sz w:val="24"/>
          <w:szCs w:val="24"/>
        </w:rPr>
        <w:t>Tramitanet</w:t>
      </w:r>
      <w:proofErr w:type="spellEnd"/>
      <w:r w:rsidRPr="0036296C">
        <w:rPr>
          <w:rFonts w:eastAsia="Times New Roman" w:cs="Times New Roman"/>
          <w:sz w:val="24"/>
          <w:szCs w:val="24"/>
        </w:rPr>
        <w:t xml:space="preserve"> facilit</w:t>
      </w:r>
      <w:r w:rsidR="009F094A" w:rsidRPr="0036296C">
        <w:rPr>
          <w:rFonts w:eastAsia="Times New Roman" w:cs="Times New Roman"/>
          <w:sz w:val="24"/>
          <w:szCs w:val="24"/>
        </w:rPr>
        <w:t>aba</w:t>
      </w:r>
      <w:r w:rsidRPr="0036296C">
        <w:rPr>
          <w:rFonts w:eastAsia="Times New Roman" w:cs="Times New Roman"/>
          <w:sz w:val="24"/>
          <w:szCs w:val="24"/>
        </w:rPr>
        <w:t xml:space="preserve"> la tarea </w:t>
      </w:r>
      <w:r w:rsidR="009F094A" w:rsidRPr="0036296C">
        <w:rPr>
          <w:rFonts w:eastAsia="Times New Roman" w:cs="Times New Roman"/>
          <w:sz w:val="24"/>
          <w:szCs w:val="24"/>
        </w:rPr>
        <w:t xml:space="preserve">a la ciudadanía </w:t>
      </w:r>
      <w:r w:rsidRPr="0036296C">
        <w:rPr>
          <w:rFonts w:eastAsia="Times New Roman" w:cs="Times New Roman"/>
          <w:sz w:val="24"/>
          <w:szCs w:val="24"/>
        </w:rPr>
        <w:t xml:space="preserve">de </w:t>
      </w:r>
      <w:r w:rsidR="009F094A" w:rsidRPr="0036296C">
        <w:rPr>
          <w:rFonts w:eastAsia="Times New Roman" w:cs="Times New Roman"/>
          <w:sz w:val="24"/>
          <w:szCs w:val="24"/>
        </w:rPr>
        <w:t>realizar</w:t>
      </w:r>
      <w:r w:rsidRPr="0036296C">
        <w:rPr>
          <w:rFonts w:eastAsia="Times New Roman" w:cs="Times New Roman"/>
          <w:sz w:val="24"/>
          <w:szCs w:val="24"/>
        </w:rPr>
        <w:t xml:space="preserve"> </w:t>
      </w:r>
      <w:r w:rsidR="009F094A" w:rsidRPr="0036296C">
        <w:rPr>
          <w:rFonts w:eastAsia="Times New Roman" w:cs="Times New Roman"/>
          <w:sz w:val="24"/>
          <w:szCs w:val="24"/>
        </w:rPr>
        <w:t>trámites con el gobierno</w:t>
      </w:r>
      <w:r w:rsidRPr="0036296C">
        <w:rPr>
          <w:rFonts w:eastAsia="Times New Roman" w:cs="Times New Roman"/>
          <w:sz w:val="24"/>
          <w:szCs w:val="24"/>
        </w:rPr>
        <w:t xml:space="preserve">, </w:t>
      </w:r>
      <w:r w:rsidR="009F094A" w:rsidRPr="0036296C">
        <w:rPr>
          <w:rFonts w:eastAsia="Times New Roman" w:cs="Times New Roman"/>
          <w:sz w:val="24"/>
          <w:szCs w:val="24"/>
        </w:rPr>
        <w:t>al darles la opción</w:t>
      </w:r>
      <w:r w:rsidRPr="0036296C">
        <w:rPr>
          <w:rFonts w:eastAsia="Times New Roman" w:cs="Times New Roman"/>
          <w:sz w:val="24"/>
          <w:szCs w:val="24"/>
        </w:rPr>
        <w:t xml:space="preserve"> a los ciudadanos de hacerlo en línea. El portal </w:t>
      </w:r>
      <w:proofErr w:type="spellStart"/>
      <w:r w:rsidRPr="0036296C">
        <w:rPr>
          <w:rFonts w:eastAsia="Times New Roman" w:cs="Times New Roman"/>
          <w:sz w:val="24"/>
          <w:szCs w:val="24"/>
        </w:rPr>
        <w:t>Tramitanet</w:t>
      </w:r>
      <w:proofErr w:type="spellEnd"/>
      <w:r w:rsidRPr="0036296C">
        <w:rPr>
          <w:rFonts w:eastAsia="Times New Roman" w:cs="Times New Roman"/>
          <w:sz w:val="24"/>
          <w:szCs w:val="24"/>
        </w:rPr>
        <w:t xml:space="preserve"> ofreció inicialmente cuatro </w:t>
      </w:r>
      <w:r w:rsidR="009F094A" w:rsidRPr="0036296C">
        <w:rPr>
          <w:rFonts w:eastAsia="Times New Roman" w:cs="Times New Roman"/>
          <w:sz w:val="24"/>
          <w:szCs w:val="24"/>
        </w:rPr>
        <w:t>módulos:</w:t>
      </w:r>
      <w:r w:rsidRPr="0036296C">
        <w:rPr>
          <w:rFonts w:eastAsia="Times New Roman" w:cs="Times New Roman"/>
          <w:sz w:val="24"/>
          <w:szCs w:val="24"/>
        </w:rPr>
        <w:t xml:space="preserve"> 1) </w:t>
      </w:r>
      <w:r w:rsidR="009F094A" w:rsidRPr="0036296C">
        <w:rPr>
          <w:rFonts w:eastAsia="Times New Roman" w:cs="Times New Roman"/>
          <w:sz w:val="24"/>
          <w:szCs w:val="24"/>
        </w:rPr>
        <w:t>Trámites</w:t>
      </w:r>
      <w:r w:rsidRPr="0036296C">
        <w:rPr>
          <w:rFonts w:eastAsia="Times New Roman" w:cs="Times New Roman"/>
          <w:sz w:val="24"/>
          <w:szCs w:val="24"/>
        </w:rPr>
        <w:t xml:space="preserve">, </w:t>
      </w:r>
      <w:r w:rsidR="009F094A" w:rsidRPr="0036296C">
        <w:rPr>
          <w:rFonts w:eastAsia="Times New Roman" w:cs="Times New Roman"/>
          <w:sz w:val="24"/>
          <w:szCs w:val="24"/>
        </w:rPr>
        <w:t>2)</w:t>
      </w:r>
      <w:r w:rsidRPr="0036296C">
        <w:rPr>
          <w:rFonts w:eastAsia="Times New Roman" w:cs="Times New Roman"/>
          <w:sz w:val="24"/>
          <w:szCs w:val="24"/>
        </w:rPr>
        <w:t xml:space="preserve"> </w:t>
      </w:r>
      <w:r w:rsidR="009F094A" w:rsidRPr="0036296C">
        <w:rPr>
          <w:rFonts w:eastAsia="Times New Roman" w:cs="Times New Roman"/>
          <w:sz w:val="24"/>
          <w:szCs w:val="24"/>
        </w:rPr>
        <w:t>Trámite</w:t>
      </w:r>
      <w:r w:rsidRPr="0036296C">
        <w:rPr>
          <w:rFonts w:eastAsia="Times New Roman" w:cs="Times New Roman"/>
          <w:sz w:val="24"/>
          <w:szCs w:val="24"/>
        </w:rPr>
        <w:t xml:space="preserve">s electrónicos, 3) </w:t>
      </w:r>
      <w:r w:rsidR="009F094A" w:rsidRPr="0036296C">
        <w:rPr>
          <w:rFonts w:eastAsia="Times New Roman" w:cs="Times New Roman"/>
          <w:sz w:val="24"/>
          <w:szCs w:val="24"/>
        </w:rPr>
        <w:t>Denuncias y reportes y 4) P</w:t>
      </w:r>
      <w:r w:rsidRPr="0036296C">
        <w:rPr>
          <w:rFonts w:eastAsia="Times New Roman" w:cs="Times New Roman"/>
          <w:sz w:val="24"/>
          <w:szCs w:val="24"/>
        </w:rPr>
        <w:t xml:space="preserve">articipación </w:t>
      </w:r>
      <w:r w:rsidR="009F094A" w:rsidRPr="0036296C">
        <w:rPr>
          <w:rFonts w:eastAsia="Times New Roman" w:cs="Times New Roman"/>
          <w:sz w:val="24"/>
          <w:szCs w:val="24"/>
        </w:rPr>
        <w:t>C</w:t>
      </w:r>
      <w:r w:rsidRPr="0036296C">
        <w:rPr>
          <w:rFonts w:eastAsia="Times New Roman" w:cs="Times New Roman"/>
          <w:sz w:val="24"/>
          <w:szCs w:val="24"/>
        </w:rPr>
        <w:t xml:space="preserve">iudadana. </w:t>
      </w:r>
      <w:r w:rsidR="009F094A" w:rsidRPr="0036296C">
        <w:rPr>
          <w:rFonts w:eastAsia="Times New Roman" w:cs="Times New Roman"/>
          <w:sz w:val="24"/>
          <w:szCs w:val="24"/>
        </w:rPr>
        <w:t>Más tarde, e</w:t>
      </w:r>
      <w:r w:rsidRPr="0036296C">
        <w:rPr>
          <w:rFonts w:eastAsia="Times New Roman" w:cs="Times New Roman"/>
          <w:sz w:val="24"/>
          <w:szCs w:val="24"/>
        </w:rPr>
        <w:t xml:space="preserve">l sistema </w:t>
      </w:r>
      <w:proofErr w:type="spellStart"/>
      <w:r w:rsidRPr="0036296C">
        <w:rPr>
          <w:rFonts w:eastAsia="Times New Roman" w:cs="Times New Roman"/>
          <w:sz w:val="24"/>
          <w:szCs w:val="24"/>
        </w:rPr>
        <w:t>Tramitanet</w:t>
      </w:r>
      <w:proofErr w:type="spellEnd"/>
      <w:r w:rsidRPr="0036296C">
        <w:rPr>
          <w:rFonts w:eastAsia="Times New Roman" w:cs="Times New Roman"/>
          <w:sz w:val="24"/>
          <w:szCs w:val="24"/>
        </w:rPr>
        <w:t xml:space="preserve"> fue una parte esencial de la iniciativa e-</w:t>
      </w:r>
      <w:r w:rsidR="009F094A" w:rsidRPr="0036296C">
        <w:rPr>
          <w:rFonts w:eastAsia="Times New Roman" w:cs="Times New Roman"/>
          <w:sz w:val="24"/>
          <w:szCs w:val="24"/>
        </w:rPr>
        <w:t>México</w:t>
      </w:r>
      <w:r w:rsidR="006F4E15">
        <w:rPr>
          <w:rFonts w:eastAsia="Times New Roman" w:cs="Times New Roman"/>
          <w:sz w:val="24"/>
          <w:szCs w:val="24"/>
        </w:rPr>
        <w:t>. [2</w:t>
      </w:r>
      <w:r w:rsidR="006F4E15" w:rsidRPr="0036296C">
        <w:rPr>
          <w:rFonts w:eastAsia="Times New Roman" w:cs="Times New Roman"/>
          <w:sz w:val="24"/>
          <w:szCs w:val="24"/>
        </w:rPr>
        <w:t>]</w:t>
      </w:r>
      <w:r w:rsidR="006F4E15">
        <w:rPr>
          <w:rFonts w:eastAsia="Times New Roman" w:cs="Times New Roman"/>
          <w:sz w:val="24"/>
          <w:szCs w:val="24"/>
        </w:rPr>
        <w:t xml:space="preserve"> </w:t>
      </w:r>
      <w:r w:rsidRPr="0036296C">
        <w:rPr>
          <w:rFonts w:eastAsia="Times New Roman" w:cs="Times New Roman"/>
          <w:sz w:val="24"/>
          <w:szCs w:val="24"/>
        </w:rPr>
        <w:t xml:space="preserve">Sin </w:t>
      </w:r>
      <w:r w:rsidR="009F094A" w:rsidRPr="0036296C">
        <w:rPr>
          <w:rFonts w:eastAsia="Times New Roman" w:cs="Times New Roman"/>
          <w:sz w:val="24"/>
          <w:szCs w:val="24"/>
        </w:rPr>
        <w:t>embargo,</w:t>
      </w:r>
      <w:r w:rsidRPr="0036296C">
        <w:rPr>
          <w:rFonts w:eastAsia="Times New Roman" w:cs="Times New Roman"/>
          <w:sz w:val="24"/>
          <w:szCs w:val="24"/>
        </w:rPr>
        <w:t xml:space="preserve"> </w:t>
      </w:r>
      <w:r w:rsidR="009F094A" w:rsidRPr="0036296C">
        <w:rPr>
          <w:rFonts w:eastAsia="Times New Roman" w:cs="Times New Roman"/>
          <w:sz w:val="24"/>
          <w:szCs w:val="24"/>
        </w:rPr>
        <w:t xml:space="preserve">este portal </w:t>
      </w:r>
      <w:r w:rsidRPr="0036296C">
        <w:rPr>
          <w:rFonts w:eastAsia="Times New Roman" w:cs="Times New Roman"/>
          <w:sz w:val="24"/>
          <w:szCs w:val="24"/>
        </w:rPr>
        <w:t>cont</w:t>
      </w:r>
      <w:r w:rsidR="009F094A" w:rsidRPr="0036296C">
        <w:rPr>
          <w:rFonts w:eastAsia="Times New Roman" w:cs="Times New Roman"/>
          <w:sz w:val="24"/>
          <w:szCs w:val="24"/>
        </w:rPr>
        <w:t>aba</w:t>
      </w:r>
      <w:r w:rsidRPr="0036296C">
        <w:rPr>
          <w:rFonts w:eastAsia="Times New Roman" w:cs="Times New Roman"/>
          <w:sz w:val="24"/>
          <w:szCs w:val="24"/>
        </w:rPr>
        <w:t xml:space="preserve"> con varios problemas</w:t>
      </w:r>
      <w:r w:rsidR="009F094A" w:rsidRPr="0036296C">
        <w:rPr>
          <w:rFonts w:eastAsia="Times New Roman" w:cs="Times New Roman"/>
          <w:sz w:val="24"/>
          <w:szCs w:val="24"/>
        </w:rPr>
        <w:t xml:space="preserve"> incluidas</w:t>
      </w:r>
      <w:r w:rsidRPr="0036296C">
        <w:rPr>
          <w:rFonts w:eastAsia="Times New Roman" w:cs="Times New Roman"/>
          <w:sz w:val="24"/>
          <w:szCs w:val="24"/>
        </w:rPr>
        <w:t xml:space="preserve"> limitaciones </w:t>
      </w:r>
      <w:r w:rsidR="009F094A" w:rsidRPr="0036296C">
        <w:rPr>
          <w:rFonts w:eastAsia="Times New Roman" w:cs="Times New Roman"/>
          <w:sz w:val="24"/>
          <w:szCs w:val="24"/>
        </w:rPr>
        <w:t>presupuestarias,</w:t>
      </w:r>
      <w:r w:rsidRPr="0036296C">
        <w:rPr>
          <w:rFonts w:eastAsia="Times New Roman" w:cs="Times New Roman"/>
          <w:sz w:val="24"/>
          <w:szCs w:val="24"/>
        </w:rPr>
        <w:t xml:space="preserve"> </w:t>
      </w:r>
      <w:r w:rsidR="009F094A" w:rsidRPr="0036296C">
        <w:rPr>
          <w:rFonts w:eastAsia="Times New Roman" w:cs="Times New Roman"/>
          <w:sz w:val="24"/>
          <w:szCs w:val="24"/>
        </w:rPr>
        <w:t>seguridad</w:t>
      </w:r>
      <w:r w:rsidRPr="0036296C">
        <w:rPr>
          <w:rFonts w:eastAsia="Times New Roman" w:cs="Times New Roman"/>
          <w:sz w:val="24"/>
          <w:szCs w:val="24"/>
        </w:rPr>
        <w:t xml:space="preserve"> y protección de datos </w:t>
      </w:r>
      <w:r w:rsidR="009F094A" w:rsidRPr="0036296C">
        <w:rPr>
          <w:rFonts w:eastAsia="Times New Roman" w:cs="Times New Roman"/>
          <w:sz w:val="24"/>
          <w:szCs w:val="24"/>
        </w:rPr>
        <w:t xml:space="preserve">débiles </w:t>
      </w:r>
      <w:r w:rsidRPr="0036296C">
        <w:rPr>
          <w:rFonts w:eastAsia="Times New Roman" w:cs="Times New Roman"/>
          <w:sz w:val="24"/>
          <w:szCs w:val="24"/>
        </w:rPr>
        <w:t>debido a la falta de u</w:t>
      </w:r>
      <w:r w:rsidR="009F094A" w:rsidRPr="0036296C">
        <w:rPr>
          <w:rFonts w:eastAsia="Times New Roman" w:cs="Times New Roman"/>
          <w:sz w:val="24"/>
          <w:szCs w:val="24"/>
        </w:rPr>
        <w:t>n marco jurídico adecuado, baja</w:t>
      </w:r>
      <w:r w:rsidRPr="0036296C">
        <w:rPr>
          <w:rFonts w:eastAsia="Times New Roman" w:cs="Times New Roman"/>
          <w:sz w:val="24"/>
          <w:szCs w:val="24"/>
        </w:rPr>
        <w:t xml:space="preserve"> </w:t>
      </w:r>
      <w:r w:rsidR="009F094A" w:rsidRPr="0036296C">
        <w:rPr>
          <w:rFonts w:eastAsia="Times New Roman" w:cs="Times New Roman"/>
          <w:sz w:val="24"/>
          <w:szCs w:val="24"/>
        </w:rPr>
        <w:t>p</w:t>
      </w:r>
      <w:r w:rsidRPr="0036296C">
        <w:rPr>
          <w:rFonts w:eastAsia="Times New Roman" w:cs="Times New Roman"/>
          <w:sz w:val="24"/>
          <w:szCs w:val="24"/>
        </w:rPr>
        <w:t xml:space="preserve">romoción </w:t>
      </w:r>
      <w:r w:rsidR="009F094A" w:rsidRPr="0036296C">
        <w:rPr>
          <w:rFonts w:eastAsia="Times New Roman" w:cs="Times New Roman"/>
          <w:sz w:val="24"/>
          <w:szCs w:val="24"/>
        </w:rPr>
        <w:t>entre</w:t>
      </w:r>
      <w:r w:rsidRPr="0036296C">
        <w:rPr>
          <w:rFonts w:eastAsia="Times New Roman" w:cs="Times New Roman"/>
          <w:sz w:val="24"/>
          <w:szCs w:val="24"/>
        </w:rPr>
        <w:t xml:space="preserve"> los ciudadanos,</w:t>
      </w:r>
      <w:r w:rsidR="009F094A" w:rsidRPr="0036296C">
        <w:rPr>
          <w:rFonts w:eastAsia="Times New Roman" w:cs="Times New Roman"/>
          <w:sz w:val="24"/>
          <w:szCs w:val="24"/>
        </w:rPr>
        <w:t xml:space="preserve"> además de no incluir trámites a nivel estatal y local y el manejo de la página  limitado al idioma español (lo que </w:t>
      </w:r>
      <w:r w:rsidRPr="0036296C">
        <w:rPr>
          <w:rFonts w:eastAsia="Times New Roman" w:cs="Times New Roman"/>
          <w:sz w:val="24"/>
          <w:szCs w:val="24"/>
        </w:rPr>
        <w:t>exclu</w:t>
      </w:r>
      <w:r w:rsidR="009F094A" w:rsidRPr="0036296C">
        <w:rPr>
          <w:rFonts w:eastAsia="Times New Roman" w:cs="Times New Roman"/>
          <w:sz w:val="24"/>
          <w:szCs w:val="24"/>
        </w:rPr>
        <w:t>ía</w:t>
      </w:r>
      <w:r w:rsidRPr="0036296C">
        <w:rPr>
          <w:rFonts w:eastAsia="Times New Roman" w:cs="Times New Roman"/>
          <w:sz w:val="24"/>
          <w:szCs w:val="24"/>
        </w:rPr>
        <w:t xml:space="preserve"> </w:t>
      </w:r>
      <w:r w:rsidR="009F094A" w:rsidRPr="0036296C">
        <w:rPr>
          <w:rFonts w:eastAsia="Times New Roman" w:cs="Times New Roman"/>
          <w:sz w:val="24"/>
          <w:szCs w:val="24"/>
        </w:rPr>
        <w:t>a</w:t>
      </w:r>
      <w:r w:rsidRPr="0036296C">
        <w:rPr>
          <w:rFonts w:eastAsia="Times New Roman" w:cs="Times New Roman"/>
          <w:sz w:val="24"/>
          <w:szCs w:val="24"/>
        </w:rPr>
        <w:t xml:space="preserve"> la población indígena que </w:t>
      </w:r>
      <w:r w:rsidR="009F094A" w:rsidRPr="0036296C">
        <w:rPr>
          <w:rFonts w:eastAsia="Times New Roman" w:cs="Times New Roman"/>
          <w:sz w:val="24"/>
          <w:szCs w:val="24"/>
        </w:rPr>
        <w:t xml:space="preserve">tenía una lengua distinta), entre otros </w:t>
      </w:r>
      <w:r w:rsidR="004A3DD5" w:rsidRPr="0036296C">
        <w:rPr>
          <w:rFonts w:eastAsia="Times New Roman" w:cs="Times New Roman"/>
          <w:sz w:val="24"/>
          <w:szCs w:val="24"/>
        </w:rPr>
        <w:t>[</w:t>
      </w:r>
      <w:r w:rsidR="00E55429">
        <w:rPr>
          <w:rFonts w:eastAsia="Times New Roman" w:cs="Times New Roman"/>
          <w:sz w:val="24"/>
          <w:szCs w:val="24"/>
        </w:rPr>
        <w:t>19</w:t>
      </w:r>
      <w:r w:rsidR="004A3DD5" w:rsidRPr="0036296C">
        <w:rPr>
          <w:rFonts w:eastAsia="Times New Roman" w:cs="Times New Roman"/>
          <w:sz w:val="24"/>
          <w:szCs w:val="24"/>
        </w:rPr>
        <w:t>]</w:t>
      </w:r>
      <w:r w:rsidRPr="0036296C">
        <w:rPr>
          <w:rFonts w:eastAsia="Times New Roman" w:cs="Times New Roman"/>
          <w:sz w:val="24"/>
          <w:szCs w:val="24"/>
        </w:rPr>
        <w:t xml:space="preserve">. </w:t>
      </w:r>
      <w:r w:rsidR="005856E2" w:rsidRPr="0036296C">
        <w:rPr>
          <w:rFonts w:eastAsia="Times New Roman" w:cs="Times New Roman"/>
          <w:sz w:val="24"/>
          <w:szCs w:val="24"/>
        </w:rPr>
        <w:t>Actualmente, e</w:t>
      </w:r>
      <w:r w:rsidRPr="0036296C">
        <w:rPr>
          <w:rFonts w:eastAsia="Times New Roman" w:cs="Times New Roman"/>
          <w:sz w:val="24"/>
          <w:szCs w:val="24"/>
        </w:rPr>
        <w:t xml:space="preserve">l portal web </w:t>
      </w:r>
      <w:r w:rsidR="005856E2" w:rsidRPr="0036296C">
        <w:rPr>
          <w:rFonts w:eastAsia="Times New Roman" w:cs="Times New Roman"/>
          <w:sz w:val="24"/>
          <w:szCs w:val="24"/>
        </w:rPr>
        <w:t xml:space="preserve">como tal </w:t>
      </w:r>
      <w:r w:rsidRPr="0036296C">
        <w:rPr>
          <w:rFonts w:eastAsia="Times New Roman" w:cs="Times New Roman"/>
          <w:sz w:val="24"/>
          <w:szCs w:val="24"/>
        </w:rPr>
        <w:t>no está dispon</w:t>
      </w:r>
      <w:r w:rsidR="005856E2" w:rsidRPr="0036296C">
        <w:rPr>
          <w:rFonts w:eastAsia="Times New Roman" w:cs="Times New Roman"/>
          <w:sz w:val="24"/>
          <w:szCs w:val="24"/>
        </w:rPr>
        <w:t>ible y su dirección URL redirige</w:t>
      </w:r>
      <w:r w:rsidRPr="0036296C">
        <w:rPr>
          <w:rFonts w:eastAsia="Times New Roman" w:cs="Times New Roman"/>
          <w:sz w:val="24"/>
          <w:szCs w:val="24"/>
        </w:rPr>
        <w:t xml:space="preserve"> al us</w:t>
      </w:r>
      <w:r w:rsidR="005856E2" w:rsidRPr="0036296C">
        <w:rPr>
          <w:rFonts w:eastAsia="Times New Roman" w:cs="Times New Roman"/>
          <w:sz w:val="24"/>
          <w:szCs w:val="24"/>
        </w:rPr>
        <w:t>uario al motor de búsqueda gubernamental (</w:t>
      </w:r>
      <w:r w:rsidRPr="0036296C">
        <w:rPr>
          <w:rFonts w:eastAsia="Times New Roman" w:cs="Times New Roman"/>
          <w:sz w:val="24"/>
          <w:szCs w:val="24"/>
        </w:rPr>
        <w:t>www.gob.mx)</w:t>
      </w:r>
      <w:r w:rsidR="005856E2" w:rsidRPr="0036296C">
        <w:rPr>
          <w:rFonts w:eastAsia="Times New Roman" w:cs="Times New Roman"/>
          <w:sz w:val="24"/>
          <w:szCs w:val="24"/>
        </w:rPr>
        <w:t>,</w:t>
      </w:r>
      <w:r w:rsidRPr="0036296C">
        <w:rPr>
          <w:rFonts w:eastAsia="Times New Roman" w:cs="Times New Roman"/>
          <w:sz w:val="24"/>
          <w:szCs w:val="24"/>
        </w:rPr>
        <w:t xml:space="preserve"> </w:t>
      </w:r>
      <w:r w:rsidR="005856E2" w:rsidRPr="0036296C">
        <w:rPr>
          <w:rFonts w:eastAsia="Times New Roman" w:cs="Times New Roman"/>
          <w:sz w:val="24"/>
          <w:szCs w:val="24"/>
        </w:rPr>
        <w:t>el cual lo suplió, y contiene vinculación a trámites y servicios en línea</w:t>
      </w:r>
      <w:r w:rsidRPr="0036296C">
        <w:rPr>
          <w:rFonts w:eastAsia="Times New Roman" w:cs="Times New Roman"/>
          <w:sz w:val="24"/>
          <w:szCs w:val="24"/>
        </w:rPr>
        <w:t xml:space="preserve">. </w:t>
      </w:r>
      <w:r w:rsidR="005856E2" w:rsidRPr="0036296C">
        <w:rPr>
          <w:rFonts w:eastAsia="Times New Roman" w:cs="Times New Roman"/>
          <w:sz w:val="24"/>
          <w:szCs w:val="24"/>
        </w:rPr>
        <w:t>Sin embargo</w:t>
      </w:r>
      <w:r w:rsidR="00F5196C">
        <w:rPr>
          <w:rFonts w:eastAsia="Times New Roman" w:cs="Times New Roman"/>
          <w:sz w:val="24"/>
          <w:szCs w:val="24"/>
        </w:rPr>
        <w:t xml:space="preserve"> este portal</w:t>
      </w:r>
      <w:r w:rsidR="005856E2" w:rsidRPr="0036296C">
        <w:rPr>
          <w:rFonts w:eastAsia="Times New Roman" w:cs="Times New Roman"/>
          <w:sz w:val="24"/>
          <w:szCs w:val="24"/>
        </w:rPr>
        <w:t xml:space="preserve"> aún </w:t>
      </w:r>
      <w:r w:rsidR="005856E2" w:rsidRPr="0036296C">
        <w:rPr>
          <w:rFonts w:eastAsia="Times New Roman" w:cs="Times New Roman"/>
          <w:sz w:val="24"/>
          <w:szCs w:val="24"/>
        </w:rPr>
        <w:lastRenderedPageBreak/>
        <w:t>carece de una estrategia clara de coordinación entre las instituciones federales, estatales y municipales y sus sitios web.</w:t>
      </w:r>
    </w:p>
    <w:p w:rsidR="004A2F5D" w:rsidRPr="0036296C" w:rsidRDefault="005856E2" w:rsidP="00574ED0">
      <w:pPr>
        <w:jc w:val="both"/>
        <w:rPr>
          <w:rFonts w:eastAsia="Times New Roman" w:cs="Times New Roman"/>
          <w:sz w:val="24"/>
          <w:szCs w:val="24"/>
        </w:rPr>
      </w:pPr>
      <w:r w:rsidRPr="0036296C">
        <w:rPr>
          <w:rFonts w:eastAsia="Times New Roman" w:cs="Times New Roman"/>
          <w:sz w:val="24"/>
          <w:szCs w:val="24"/>
        </w:rPr>
        <w:t xml:space="preserve">El sistema </w:t>
      </w:r>
      <w:proofErr w:type="spellStart"/>
      <w:r w:rsidRPr="0036296C">
        <w:rPr>
          <w:rFonts w:eastAsia="Times New Roman" w:cs="Times New Roman"/>
          <w:sz w:val="24"/>
          <w:szCs w:val="24"/>
        </w:rPr>
        <w:t>Compranet</w:t>
      </w:r>
      <w:proofErr w:type="spellEnd"/>
      <w:r w:rsidRPr="0036296C">
        <w:rPr>
          <w:rFonts w:eastAsia="Times New Roman" w:cs="Times New Roman"/>
          <w:sz w:val="24"/>
          <w:szCs w:val="24"/>
        </w:rPr>
        <w:t xml:space="preserve"> es</w:t>
      </w:r>
      <w:r w:rsidR="000B2E0D" w:rsidRPr="0036296C">
        <w:rPr>
          <w:rFonts w:eastAsia="Times New Roman" w:cs="Times New Roman"/>
          <w:sz w:val="24"/>
          <w:szCs w:val="24"/>
        </w:rPr>
        <w:t xml:space="preserve"> una plataforma que enumera todas las compras del sector público y </w:t>
      </w:r>
      <w:r w:rsidR="00650FD7">
        <w:rPr>
          <w:rFonts w:eastAsia="Times New Roman" w:cs="Times New Roman"/>
          <w:sz w:val="24"/>
          <w:szCs w:val="24"/>
        </w:rPr>
        <w:t>la contratación electrónica</w:t>
      </w:r>
      <w:r w:rsidR="000B2E0D" w:rsidRPr="0036296C">
        <w:rPr>
          <w:rFonts w:eastAsia="Times New Roman" w:cs="Times New Roman"/>
          <w:sz w:val="24"/>
          <w:szCs w:val="24"/>
        </w:rPr>
        <w:t xml:space="preserve">. </w:t>
      </w:r>
      <w:r w:rsidR="00134DDB" w:rsidRPr="0036296C">
        <w:rPr>
          <w:rFonts w:eastAsia="Times New Roman" w:cs="Times New Roman"/>
          <w:sz w:val="24"/>
          <w:szCs w:val="24"/>
        </w:rPr>
        <w:t>Esta</w:t>
      </w:r>
      <w:r w:rsidR="000B2E0D" w:rsidRPr="0036296C">
        <w:rPr>
          <w:rFonts w:eastAsia="Times New Roman" w:cs="Times New Roman"/>
          <w:sz w:val="24"/>
          <w:szCs w:val="24"/>
        </w:rPr>
        <w:t xml:space="preserve"> herramienta</w:t>
      </w:r>
      <w:r w:rsidR="00134DDB" w:rsidRPr="0036296C">
        <w:rPr>
          <w:rFonts w:eastAsia="Times New Roman" w:cs="Times New Roman"/>
          <w:sz w:val="24"/>
          <w:szCs w:val="24"/>
        </w:rPr>
        <w:t xml:space="preserve"> fue</w:t>
      </w:r>
      <w:r w:rsidR="000B2E0D" w:rsidRPr="0036296C">
        <w:rPr>
          <w:rFonts w:eastAsia="Times New Roman" w:cs="Times New Roman"/>
          <w:sz w:val="24"/>
          <w:szCs w:val="24"/>
        </w:rPr>
        <w:t xml:space="preserve"> </w:t>
      </w:r>
      <w:r w:rsidR="00134DDB" w:rsidRPr="0036296C">
        <w:rPr>
          <w:rFonts w:eastAsia="Times New Roman" w:cs="Times New Roman"/>
          <w:sz w:val="24"/>
          <w:szCs w:val="24"/>
        </w:rPr>
        <w:t>creada a</w:t>
      </w:r>
      <w:r w:rsidRPr="0036296C">
        <w:rPr>
          <w:rFonts w:eastAsia="Times New Roman" w:cs="Times New Roman"/>
          <w:sz w:val="24"/>
          <w:szCs w:val="24"/>
        </w:rPr>
        <w:t xml:space="preserve"> fin de</w:t>
      </w:r>
      <w:r w:rsidR="000B2E0D" w:rsidRPr="0036296C">
        <w:rPr>
          <w:rFonts w:eastAsia="Times New Roman" w:cs="Times New Roman"/>
          <w:sz w:val="24"/>
          <w:szCs w:val="24"/>
        </w:rPr>
        <w:t xml:space="preserve"> erradicar la creciente corrupción en la </w:t>
      </w:r>
      <w:r w:rsidR="00134DDB" w:rsidRPr="0036296C">
        <w:rPr>
          <w:rFonts w:eastAsia="Times New Roman" w:cs="Times New Roman"/>
          <w:sz w:val="24"/>
          <w:szCs w:val="24"/>
        </w:rPr>
        <w:t>administración pública del país</w:t>
      </w:r>
      <w:r w:rsidR="000B2E0D" w:rsidRPr="0036296C">
        <w:rPr>
          <w:rFonts w:eastAsia="Times New Roman" w:cs="Times New Roman"/>
          <w:sz w:val="24"/>
          <w:szCs w:val="24"/>
        </w:rPr>
        <w:t xml:space="preserve">, mejorar la eficacia en el sistema de compras gubernamentales y disminuir los altos costos administrativos. Esta aplicación </w:t>
      </w:r>
      <w:r w:rsidR="00134DDB" w:rsidRPr="0036296C">
        <w:rPr>
          <w:rFonts w:eastAsia="Times New Roman" w:cs="Times New Roman"/>
          <w:sz w:val="24"/>
          <w:szCs w:val="24"/>
        </w:rPr>
        <w:t>es</w:t>
      </w:r>
      <w:r w:rsidR="000B2E0D" w:rsidRPr="0036296C">
        <w:rPr>
          <w:rFonts w:eastAsia="Times New Roman" w:cs="Times New Roman"/>
          <w:sz w:val="24"/>
          <w:szCs w:val="24"/>
        </w:rPr>
        <w:t xml:space="preserve"> caso de éxito en la mejora y desarrollo de la administración continua. </w:t>
      </w:r>
      <w:r w:rsidR="00134DDB" w:rsidRPr="0036296C">
        <w:rPr>
          <w:rFonts w:eastAsia="Times New Roman" w:cs="Times New Roman"/>
          <w:sz w:val="24"/>
          <w:szCs w:val="24"/>
        </w:rPr>
        <w:t>Este</w:t>
      </w:r>
      <w:r w:rsidR="000B2E0D" w:rsidRPr="0036296C">
        <w:rPr>
          <w:rFonts w:eastAsia="Times New Roman" w:cs="Times New Roman"/>
          <w:sz w:val="24"/>
          <w:szCs w:val="24"/>
        </w:rPr>
        <w:t xml:space="preserve"> sistema integral funciona mediante la publicación de licitaciones públicas que permiten </w:t>
      </w:r>
      <w:r w:rsidR="00134DDB" w:rsidRPr="0036296C">
        <w:rPr>
          <w:rFonts w:eastAsia="Times New Roman" w:cs="Times New Roman"/>
          <w:sz w:val="24"/>
          <w:szCs w:val="24"/>
        </w:rPr>
        <w:t xml:space="preserve">la participación de </w:t>
      </w:r>
      <w:r w:rsidR="000B2E0D" w:rsidRPr="0036296C">
        <w:rPr>
          <w:rFonts w:eastAsia="Times New Roman" w:cs="Times New Roman"/>
          <w:sz w:val="24"/>
          <w:szCs w:val="24"/>
        </w:rPr>
        <w:t>múltiples proveedores</w:t>
      </w:r>
      <w:r w:rsidR="00134DDB" w:rsidRPr="0036296C">
        <w:rPr>
          <w:rFonts w:eastAsia="Times New Roman" w:cs="Times New Roman"/>
          <w:sz w:val="24"/>
          <w:szCs w:val="24"/>
        </w:rPr>
        <w:t>. A su vez,</w:t>
      </w:r>
      <w:r w:rsidR="000B2E0D" w:rsidRPr="0036296C">
        <w:rPr>
          <w:rFonts w:eastAsia="Times New Roman" w:cs="Times New Roman"/>
          <w:sz w:val="24"/>
          <w:szCs w:val="24"/>
        </w:rPr>
        <w:t xml:space="preserve"> genera </w:t>
      </w:r>
      <w:r w:rsidR="004A2F5D" w:rsidRPr="0036296C">
        <w:rPr>
          <w:rFonts w:eastAsia="Times New Roman" w:cs="Times New Roman"/>
          <w:sz w:val="24"/>
          <w:szCs w:val="24"/>
        </w:rPr>
        <w:t>reportes</w:t>
      </w:r>
      <w:r w:rsidR="000B2E0D" w:rsidRPr="0036296C">
        <w:rPr>
          <w:rFonts w:eastAsia="Times New Roman" w:cs="Times New Roman"/>
          <w:sz w:val="24"/>
          <w:szCs w:val="24"/>
        </w:rPr>
        <w:t xml:space="preserve"> públicos acerca de procesos de compras y búsquedas para encontrar información sobre pagos, visitas y proyectos</w:t>
      </w:r>
      <w:r w:rsidR="004A2F5D" w:rsidRPr="0036296C">
        <w:rPr>
          <w:rFonts w:eastAsia="Times New Roman" w:cs="Times New Roman"/>
          <w:sz w:val="24"/>
          <w:szCs w:val="24"/>
        </w:rPr>
        <w:t>, lo que representa una considerable contribución a la transparencia de la información pública</w:t>
      </w:r>
      <w:r w:rsidR="000B2E0D" w:rsidRPr="0036296C">
        <w:rPr>
          <w:rFonts w:eastAsia="Times New Roman" w:cs="Times New Roman"/>
          <w:sz w:val="24"/>
          <w:szCs w:val="24"/>
        </w:rPr>
        <w:t>.</w:t>
      </w:r>
      <w:r w:rsidR="004A2F5D" w:rsidRPr="0036296C">
        <w:rPr>
          <w:rFonts w:eastAsia="Times New Roman" w:cs="Times New Roman"/>
          <w:sz w:val="24"/>
          <w:szCs w:val="24"/>
        </w:rPr>
        <w:t xml:space="preserve"> </w:t>
      </w:r>
      <w:r w:rsidR="006F4E15" w:rsidRPr="0036296C">
        <w:rPr>
          <w:rFonts w:eastAsia="Times New Roman" w:cs="Times New Roman"/>
          <w:sz w:val="24"/>
          <w:szCs w:val="24"/>
        </w:rPr>
        <w:t>[</w:t>
      </w:r>
      <w:r w:rsidR="006F4E15">
        <w:rPr>
          <w:rFonts w:eastAsia="Times New Roman" w:cs="Times New Roman"/>
          <w:sz w:val="24"/>
          <w:szCs w:val="24"/>
        </w:rPr>
        <w:t>2</w:t>
      </w:r>
      <w:r w:rsidR="006F4E15" w:rsidRPr="0036296C">
        <w:rPr>
          <w:rFonts w:eastAsia="Times New Roman" w:cs="Times New Roman"/>
          <w:sz w:val="24"/>
          <w:szCs w:val="24"/>
        </w:rPr>
        <w:t>]</w:t>
      </w:r>
      <w:r w:rsidR="006F4E15">
        <w:rPr>
          <w:rFonts w:eastAsia="Times New Roman" w:cs="Times New Roman"/>
          <w:sz w:val="24"/>
          <w:szCs w:val="24"/>
        </w:rPr>
        <w:t xml:space="preserve"> </w:t>
      </w:r>
      <w:r w:rsidR="004A2F5D" w:rsidRPr="0036296C">
        <w:rPr>
          <w:rFonts w:eastAsia="Times New Roman" w:cs="Times New Roman"/>
          <w:sz w:val="24"/>
          <w:szCs w:val="24"/>
        </w:rPr>
        <w:t>Su éxito permitió un proceso de actuación para adaptarla a las nuevas exigencias y necesidades gubernamentales.</w:t>
      </w:r>
      <w:r w:rsidR="000B2E0D" w:rsidRPr="0036296C">
        <w:rPr>
          <w:rFonts w:eastAsia="Times New Roman" w:cs="Times New Roman"/>
          <w:sz w:val="24"/>
          <w:szCs w:val="24"/>
        </w:rPr>
        <w:t xml:space="preserve"> </w:t>
      </w:r>
      <w:r w:rsidR="003E45B5" w:rsidRPr="0036296C">
        <w:rPr>
          <w:rFonts w:eastAsia="Times New Roman" w:cs="Times New Roman"/>
          <w:sz w:val="24"/>
          <w:szCs w:val="24"/>
        </w:rPr>
        <w:t xml:space="preserve">El uso obligatorio de la última versión de </w:t>
      </w:r>
      <w:proofErr w:type="spellStart"/>
      <w:r w:rsidR="003E45B5" w:rsidRPr="0036296C">
        <w:rPr>
          <w:rFonts w:eastAsia="Times New Roman" w:cs="Times New Roman"/>
          <w:sz w:val="24"/>
          <w:szCs w:val="24"/>
        </w:rPr>
        <w:t>Compranet</w:t>
      </w:r>
      <w:proofErr w:type="spellEnd"/>
      <w:r w:rsidR="003E45B5" w:rsidRPr="0036296C">
        <w:rPr>
          <w:rFonts w:eastAsia="Times New Roman" w:cs="Times New Roman"/>
          <w:sz w:val="24"/>
          <w:szCs w:val="24"/>
        </w:rPr>
        <w:t xml:space="preserve"> fue establecido por las reformas a la Ley de Adquisiciones, Arrendamientos y Servicios de la Administración Pública Federal (2009) y está dirigido a todas las unidades del gobierno federal, y los gobiernos estatales y municipales que hacen uso de recursos financieros de la federación. </w:t>
      </w:r>
      <w:r w:rsidR="000B2E0D" w:rsidRPr="0036296C">
        <w:rPr>
          <w:rFonts w:eastAsia="Times New Roman" w:cs="Times New Roman"/>
          <w:sz w:val="24"/>
          <w:szCs w:val="24"/>
        </w:rPr>
        <w:t>Hoy en día, el sistema es compatible con las operaciones de</w:t>
      </w:r>
      <w:r w:rsidR="004A2F5D" w:rsidRPr="0036296C">
        <w:rPr>
          <w:rFonts w:eastAsia="Times New Roman" w:cs="Times New Roman"/>
          <w:sz w:val="24"/>
          <w:szCs w:val="24"/>
        </w:rPr>
        <w:t xml:space="preserve"> más de 3,</w:t>
      </w:r>
      <w:r w:rsidR="000B2E0D" w:rsidRPr="0036296C">
        <w:rPr>
          <w:rFonts w:eastAsia="Times New Roman" w:cs="Times New Roman"/>
          <w:sz w:val="24"/>
          <w:szCs w:val="24"/>
        </w:rPr>
        <w:t>899 unidades de compradores</w:t>
      </w:r>
      <w:r w:rsidR="004A2F5D" w:rsidRPr="0036296C">
        <w:rPr>
          <w:rFonts w:eastAsia="Times New Roman" w:cs="Times New Roman"/>
          <w:sz w:val="24"/>
          <w:szCs w:val="24"/>
        </w:rPr>
        <w:t xml:space="preserve"> gubernamentales</w:t>
      </w:r>
      <w:r w:rsidR="000B2E0D" w:rsidRPr="0036296C">
        <w:rPr>
          <w:rFonts w:eastAsia="Times New Roman" w:cs="Times New Roman"/>
          <w:sz w:val="24"/>
          <w:szCs w:val="24"/>
        </w:rPr>
        <w:t xml:space="preserve"> y </w:t>
      </w:r>
      <w:r w:rsidR="004A2F5D" w:rsidRPr="0036296C">
        <w:rPr>
          <w:rFonts w:eastAsia="Times New Roman" w:cs="Times New Roman"/>
          <w:sz w:val="24"/>
          <w:szCs w:val="24"/>
        </w:rPr>
        <w:t xml:space="preserve">más de </w:t>
      </w:r>
      <w:r w:rsidR="000B2E0D" w:rsidRPr="0036296C">
        <w:rPr>
          <w:rFonts w:eastAsia="Times New Roman" w:cs="Times New Roman"/>
          <w:sz w:val="24"/>
          <w:szCs w:val="24"/>
        </w:rPr>
        <w:t>1</w:t>
      </w:r>
      <w:r w:rsidR="004A2F5D" w:rsidRPr="0036296C">
        <w:rPr>
          <w:rFonts w:eastAsia="Times New Roman" w:cs="Times New Roman"/>
          <w:sz w:val="24"/>
          <w:szCs w:val="24"/>
        </w:rPr>
        <w:t>26,</w:t>
      </w:r>
      <w:r w:rsidR="000B2E0D" w:rsidRPr="0036296C">
        <w:rPr>
          <w:rFonts w:eastAsia="Times New Roman" w:cs="Times New Roman"/>
          <w:sz w:val="24"/>
          <w:szCs w:val="24"/>
        </w:rPr>
        <w:t>219 proveedores</w:t>
      </w:r>
      <w:r w:rsidR="004A2F5D" w:rsidRPr="0036296C">
        <w:rPr>
          <w:rFonts w:eastAsia="Times New Roman" w:cs="Times New Roman"/>
          <w:sz w:val="24"/>
          <w:szCs w:val="24"/>
        </w:rPr>
        <w:t>. También se incluyen 1,017 municipios (</w:t>
      </w:r>
      <w:r w:rsidR="000B2E0D" w:rsidRPr="0036296C">
        <w:rPr>
          <w:rFonts w:eastAsia="Times New Roman" w:cs="Times New Roman"/>
          <w:sz w:val="24"/>
          <w:szCs w:val="24"/>
        </w:rPr>
        <w:t>de un total de 2.455</w:t>
      </w:r>
      <w:r w:rsidR="004A2F5D" w:rsidRPr="0036296C">
        <w:rPr>
          <w:rFonts w:eastAsia="Times New Roman" w:cs="Times New Roman"/>
          <w:sz w:val="24"/>
          <w:szCs w:val="24"/>
        </w:rPr>
        <w:t>)</w:t>
      </w:r>
      <w:r w:rsidR="000B2E0D" w:rsidRPr="0036296C">
        <w:rPr>
          <w:rFonts w:eastAsia="Times New Roman" w:cs="Times New Roman"/>
          <w:sz w:val="24"/>
          <w:szCs w:val="24"/>
        </w:rPr>
        <w:t xml:space="preserve">. </w:t>
      </w:r>
    </w:p>
    <w:p w:rsidR="006A3B1B" w:rsidRPr="0036296C" w:rsidRDefault="000B2E0D" w:rsidP="00574ED0">
      <w:pPr>
        <w:jc w:val="both"/>
        <w:rPr>
          <w:rFonts w:eastAsia="Times New Roman" w:cs="Times New Roman"/>
          <w:sz w:val="24"/>
          <w:szCs w:val="24"/>
        </w:rPr>
      </w:pPr>
      <w:r w:rsidRPr="0036296C">
        <w:rPr>
          <w:rFonts w:eastAsia="Times New Roman" w:cs="Times New Roman"/>
          <w:sz w:val="24"/>
          <w:szCs w:val="24"/>
        </w:rPr>
        <w:t xml:space="preserve">La </w:t>
      </w:r>
      <w:r w:rsidR="00F30049">
        <w:rPr>
          <w:rFonts w:eastAsia="Times New Roman" w:cs="Times New Roman"/>
          <w:sz w:val="24"/>
          <w:szCs w:val="24"/>
        </w:rPr>
        <w:t>adopción</w:t>
      </w:r>
      <w:r w:rsidRPr="0036296C">
        <w:rPr>
          <w:rFonts w:eastAsia="Times New Roman" w:cs="Times New Roman"/>
          <w:sz w:val="24"/>
          <w:szCs w:val="24"/>
        </w:rPr>
        <w:t xml:space="preserve"> de </w:t>
      </w:r>
      <w:r w:rsidR="004A2F5D" w:rsidRPr="0036296C">
        <w:rPr>
          <w:rFonts w:eastAsia="Times New Roman" w:cs="Times New Roman"/>
          <w:sz w:val="24"/>
          <w:szCs w:val="24"/>
        </w:rPr>
        <w:t xml:space="preserve">la </w:t>
      </w:r>
      <w:r w:rsidR="00C32B47" w:rsidRPr="0036296C">
        <w:rPr>
          <w:rFonts w:eastAsia="Times New Roman" w:cs="Times New Roman"/>
          <w:sz w:val="24"/>
          <w:szCs w:val="24"/>
        </w:rPr>
        <w:t>firma electrónica involucró</w:t>
      </w:r>
      <w:r w:rsidRPr="0036296C">
        <w:rPr>
          <w:rFonts w:eastAsia="Times New Roman" w:cs="Times New Roman"/>
          <w:sz w:val="24"/>
          <w:szCs w:val="24"/>
        </w:rPr>
        <w:t xml:space="preserve"> reforma</w:t>
      </w:r>
      <w:r w:rsidR="00C32B47" w:rsidRPr="0036296C">
        <w:rPr>
          <w:rFonts w:eastAsia="Times New Roman" w:cs="Times New Roman"/>
          <w:sz w:val="24"/>
          <w:szCs w:val="24"/>
        </w:rPr>
        <w:t>r</w:t>
      </w:r>
      <w:r w:rsidRPr="0036296C">
        <w:rPr>
          <w:rFonts w:eastAsia="Times New Roman" w:cs="Times New Roman"/>
          <w:sz w:val="24"/>
          <w:szCs w:val="24"/>
        </w:rPr>
        <w:t xml:space="preserve"> el código </w:t>
      </w:r>
      <w:r w:rsidR="00C32B47" w:rsidRPr="0036296C">
        <w:rPr>
          <w:rFonts w:eastAsia="Times New Roman" w:cs="Times New Roman"/>
          <w:sz w:val="24"/>
          <w:szCs w:val="24"/>
        </w:rPr>
        <w:t xml:space="preserve">mexicano </w:t>
      </w:r>
      <w:r w:rsidRPr="0036296C">
        <w:rPr>
          <w:rFonts w:eastAsia="Times New Roman" w:cs="Times New Roman"/>
          <w:sz w:val="24"/>
          <w:szCs w:val="24"/>
        </w:rPr>
        <w:t>de comercio</w:t>
      </w:r>
      <w:r w:rsidR="00C32B47" w:rsidRPr="0036296C">
        <w:rPr>
          <w:rFonts w:eastAsia="Times New Roman" w:cs="Times New Roman"/>
          <w:sz w:val="24"/>
          <w:szCs w:val="24"/>
        </w:rPr>
        <w:t>. La iniciativa requería de</w:t>
      </w:r>
      <w:r w:rsidRPr="0036296C">
        <w:rPr>
          <w:rFonts w:eastAsia="Times New Roman" w:cs="Times New Roman"/>
          <w:sz w:val="24"/>
          <w:szCs w:val="24"/>
        </w:rPr>
        <w:t xml:space="preserve"> </w:t>
      </w:r>
      <w:r w:rsidR="004A2F5D" w:rsidRPr="0036296C">
        <w:rPr>
          <w:rFonts w:eastAsia="Times New Roman" w:cs="Times New Roman"/>
          <w:sz w:val="24"/>
          <w:szCs w:val="24"/>
        </w:rPr>
        <w:t>coordinación interinstitucional</w:t>
      </w:r>
      <w:r w:rsidR="00C32B47" w:rsidRPr="0036296C">
        <w:rPr>
          <w:rFonts w:eastAsia="Times New Roman" w:cs="Times New Roman"/>
          <w:sz w:val="24"/>
          <w:szCs w:val="24"/>
        </w:rPr>
        <w:t xml:space="preserve"> de distintas entidades públicas. L</w:t>
      </w:r>
      <w:r w:rsidRPr="0036296C">
        <w:rPr>
          <w:rFonts w:eastAsia="Times New Roman" w:cs="Times New Roman"/>
          <w:sz w:val="24"/>
          <w:szCs w:val="24"/>
        </w:rPr>
        <w:t>a Secretaría de Economía</w:t>
      </w:r>
      <w:r w:rsidR="00C32B47" w:rsidRPr="0036296C">
        <w:rPr>
          <w:rFonts w:eastAsia="Times New Roman" w:cs="Times New Roman"/>
          <w:sz w:val="24"/>
          <w:szCs w:val="24"/>
        </w:rPr>
        <w:t xml:space="preserve"> (SE)</w:t>
      </w:r>
      <w:r w:rsidRPr="0036296C">
        <w:rPr>
          <w:rFonts w:eastAsia="Times New Roman" w:cs="Times New Roman"/>
          <w:sz w:val="24"/>
          <w:szCs w:val="24"/>
        </w:rPr>
        <w:t xml:space="preserve"> fue designada para registrar </w:t>
      </w:r>
      <w:r w:rsidR="00C32B47" w:rsidRPr="0036296C">
        <w:rPr>
          <w:rFonts w:eastAsia="Times New Roman" w:cs="Times New Roman"/>
          <w:sz w:val="24"/>
          <w:szCs w:val="24"/>
        </w:rPr>
        <w:t xml:space="preserve">a </w:t>
      </w:r>
      <w:r w:rsidRPr="0036296C">
        <w:rPr>
          <w:rFonts w:eastAsia="Times New Roman" w:cs="Times New Roman"/>
          <w:sz w:val="24"/>
          <w:szCs w:val="24"/>
        </w:rPr>
        <w:t xml:space="preserve">los </w:t>
      </w:r>
      <w:r w:rsidR="00C32B47" w:rsidRPr="0036296C">
        <w:rPr>
          <w:rFonts w:eastAsia="Times New Roman" w:cs="Times New Roman"/>
          <w:sz w:val="24"/>
          <w:szCs w:val="24"/>
        </w:rPr>
        <w:t xml:space="preserve">nuevos </w:t>
      </w:r>
      <w:r w:rsidRPr="0036296C">
        <w:rPr>
          <w:rFonts w:eastAsia="Times New Roman" w:cs="Times New Roman"/>
          <w:sz w:val="24"/>
          <w:szCs w:val="24"/>
        </w:rPr>
        <w:t>proveedores de</w:t>
      </w:r>
      <w:r w:rsidR="00C32B47" w:rsidRPr="0036296C">
        <w:rPr>
          <w:rFonts w:eastAsia="Times New Roman" w:cs="Times New Roman"/>
          <w:sz w:val="24"/>
          <w:szCs w:val="24"/>
        </w:rPr>
        <w:t>l</w:t>
      </w:r>
      <w:r w:rsidRPr="0036296C">
        <w:rPr>
          <w:rFonts w:eastAsia="Times New Roman" w:cs="Times New Roman"/>
          <w:sz w:val="24"/>
          <w:szCs w:val="24"/>
        </w:rPr>
        <w:t xml:space="preserve"> servicio de firma </w:t>
      </w:r>
      <w:r w:rsidR="00C32B47" w:rsidRPr="0036296C">
        <w:rPr>
          <w:rFonts w:eastAsia="Times New Roman" w:cs="Times New Roman"/>
          <w:sz w:val="24"/>
          <w:szCs w:val="24"/>
        </w:rPr>
        <w:t xml:space="preserve">digital. </w:t>
      </w:r>
      <w:r w:rsidRPr="0036296C">
        <w:rPr>
          <w:rFonts w:eastAsia="Times New Roman" w:cs="Times New Roman"/>
          <w:sz w:val="24"/>
          <w:szCs w:val="24"/>
        </w:rPr>
        <w:t>El Sistema de Administración Tributaria (</w:t>
      </w:r>
      <w:r w:rsidR="00C32B47" w:rsidRPr="0036296C">
        <w:rPr>
          <w:rFonts w:eastAsia="Times New Roman" w:cs="Times New Roman"/>
          <w:sz w:val="24"/>
          <w:szCs w:val="24"/>
        </w:rPr>
        <w:t>SAT</w:t>
      </w:r>
      <w:r w:rsidRPr="0036296C">
        <w:rPr>
          <w:rFonts w:eastAsia="Times New Roman" w:cs="Times New Roman"/>
          <w:sz w:val="24"/>
          <w:szCs w:val="24"/>
        </w:rPr>
        <w:t xml:space="preserve">) </w:t>
      </w:r>
      <w:r w:rsidR="00C32B47" w:rsidRPr="0036296C">
        <w:rPr>
          <w:rFonts w:eastAsia="Times New Roman" w:cs="Times New Roman"/>
          <w:sz w:val="24"/>
          <w:szCs w:val="24"/>
        </w:rPr>
        <w:t>adaptó</w:t>
      </w:r>
      <w:r w:rsidRPr="0036296C">
        <w:rPr>
          <w:rFonts w:eastAsia="Times New Roman" w:cs="Times New Roman"/>
          <w:sz w:val="24"/>
          <w:szCs w:val="24"/>
        </w:rPr>
        <w:t xml:space="preserve"> </w:t>
      </w:r>
      <w:r w:rsidR="00C32B47" w:rsidRPr="0036296C">
        <w:rPr>
          <w:rFonts w:eastAsia="Times New Roman" w:cs="Times New Roman"/>
          <w:sz w:val="24"/>
          <w:szCs w:val="24"/>
        </w:rPr>
        <w:t xml:space="preserve">esta herramienta a los trámites fiscales existentes (declaraciones de impuestos, entre otras) y a </w:t>
      </w:r>
      <w:r w:rsidRPr="0036296C">
        <w:rPr>
          <w:rFonts w:eastAsia="Times New Roman" w:cs="Times New Roman"/>
          <w:sz w:val="24"/>
          <w:szCs w:val="24"/>
        </w:rPr>
        <w:t>se</w:t>
      </w:r>
      <w:r w:rsidR="00C32B47" w:rsidRPr="0036296C">
        <w:rPr>
          <w:rFonts w:eastAsia="Times New Roman" w:cs="Times New Roman"/>
          <w:sz w:val="24"/>
          <w:szCs w:val="24"/>
        </w:rPr>
        <w:t>rvicios de gobierno electrónico</w:t>
      </w:r>
      <w:r w:rsidRPr="0036296C">
        <w:rPr>
          <w:rFonts w:eastAsia="Times New Roman" w:cs="Times New Roman"/>
          <w:sz w:val="24"/>
          <w:szCs w:val="24"/>
        </w:rPr>
        <w:t xml:space="preserve">. La Secretaría de la Función Pública </w:t>
      </w:r>
      <w:r w:rsidR="00C32B47" w:rsidRPr="0036296C">
        <w:rPr>
          <w:rFonts w:eastAsia="Times New Roman" w:cs="Times New Roman"/>
          <w:sz w:val="24"/>
          <w:szCs w:val="24"/>
        </w:rPr>
        <w:t>la utilizó en el</w:t>
      </w:r>
      <w:r w:rsidRPr="0036296C">
        <w:rPr>
          <w:rFonts w:eastAsia="Times New Roman" w:cs="Times New Roman"/>
          <w:sz w:val="24"/>
          <w:szCs w:val="24"/>
        </w:rPr>
        <w:t xml:space="preserve"> sistema </w:t>
      </w:r>
      <w:r w:rsidR="00C32B47" w:rsidRPr="0036296C">
        <w:rPr>
          <w:rFonts w:eastAsia="Times New Roman" w:cs="Times New Roman"/>
          <w:sz w:val="24"/>
          <w:szCs w:val="24"/>
        </w:rPr>
        <w:t>“</w:t>
      </w:r>
      <w:proofErr w:type="spellStart"/>
      <w:r w:rsidRPr="0036296C">
        <w:rPr>
          <w:rFonts w:eastAsia="Times New Roman" w:cs="Times New Roman"/>
          <w:sz w:val="24"/>
          <w:szCs w:val="24"/>
        </w:rPr>
        <w:t>Declaranet</w:t>
      </w:r>
      <w:proofErr w:type="spellEnd"/>
      <w:r w:rsidR="00C32B47" w:rsidRPr="0036296C">
        <w:rPr>
          <w:rFonts w:eastAsia="Times New Roman" w:cs="Times New Roman"/>
          <w:sz w:val="24"/>
          <w:szCs w:val="24"/>
        </w:rPr>
        <w:t>”,</w:t>
      </w:r>
      <w:r w:rsidRPr="0036296C">
        <w:rPr>
          <w:rFonts w:eastAsia="Times New Roman" w:cs="Times New Roman"/>
          <w:sz w:val="24"/>
          <w:szCs w:val="24"/>
        </w:rPr>
        <w:t xml:space="preserve"> en</w:t>
      </w:r>
      <w:r w:rsidR="00C32B47" w:rsidRPr="0036296C">
        <w:rPr>
          <w:rFonts w:eastAsia="Times New Roman" w:cs="Times New Roman"/>
          <w:sz w:val="24"/>
          <w:szCs w:val="24"/>
        </w:rPr>
        <w:t xml:space="preserve"> el cuál</w:t>
      </w:r>
      <w:r w:rsidRPr="0036296C">
        <w:rPr>
          <w:rFonts w:eastAsia="Times New Roman" w:cs="Times New Roman"/>
          <w:sz w:val="24"/>
          <w:szCs w:val="24"/>
        </w:rPr>
        <w:t xml:space="preserve"> los funcion</w:t>
      </w:r>
      <w:r w:rsidR="00C32B47" w:rsidRPr="0036296C">
        <w:rPr>
          <w:rFonts w:eastAsia="Times New Roman" w:cs="Times New Roman"/>
          <w:sz w:val="24"/>
          <w:szCs w:val="24"/>
        </w:rPr>
        <w:t xml:space="preserve">arios públicos federales tenían la opción de </w:t>
      </w:r>
      <w:r w:rsidR="006A3B1B" w:rsidRPr="0036296C">
        <w:rPr>
          <w:rFonts w:eastAsia="Times New Roman" w:cs="Times New Roman"/>
          <w:sz w:val="24"/>
          <w:szCs w:val="24"/>
        </w:rPr>
        <w:t xml:space="preserve">realizar su declaración patrimonial y reportar </w:t>
      </w:r>
      <w:r w:rsidRPr="0036296C">
        <w:rPr>
          <w:rFonts w:eastAsia="Times New Roman" w:cs="Times New Roman"/>
          <w:sz w:val="24"/>
          <w:szCs w:val="24"/>
        </w:rPr>
        <w:t>su situación financiera</w:t>
      </w:r>
      <w:r w:rsidR="006A3B1B" w:rsidRPr="0036296C">
        <w:rPr>
          <w:rFonts w:eastAsia="Times New Roman" w:cs="Times New Roman"/>
          <w:sz w:val="24"/>
          <w:szCs w:val="24"/>
        </w:rPr>
        <w:t xml:space="preserve"> de manera anual,</w:t>
      </w:r>
      <w:r w:rsidRPr="0036296C">
        <w:rPr>
          <w:rFonts w:eastAsia="Times New Roman" w:cs="Times New Roman"/>
          <w:sz w:val="24"/>
          <w:szCs w:val="24"/>
        </w:rPr>
        <w:t xml:space="preserve"> </w:t>
      </w:r>
      <w:r w:rsidR="00C32B47" w:rsidRPr="0036296C">
        <w:rPr>
          <w:rFonts w:eastAsia="Times New Roman" w:cs="Times New Roman"/>
          <w:sz w:val="24"/>
          <w:szCs w:val="24"/>
        </w:rPr>
        <w:t>p</w:t>
      </w:r>
      <w:r w:rsidRPr="0036296C">
        <w:rPr>
          <w:rFonts w:eastAsia="Times New Roman" w:cs="Times New Roman"/>
          <w:sz w:val="24"/>
          <w:szCs w:val="24"/>
        </w:rPr>
        <w:t>a</w:t>
      </w:r>
      <w:r w:rsidR="00C32B47" w:rsidRPr="0036296C">
        <w:rPr>
          <w:rFonts w:eastAsia="Times New Roman" w:cs="Times New Roman"/>
          <w:sz w:val="24"/>
          <w:szCs w:val="24"/>
        </w:rPr>
        <w:t>ra que los ciudadanos pudieran</w:t>
      </w:r>
      <w:r w:rsidRPr="0036296C">
        <w:rPr>
          <w:rFonts w:eastAsia="Times New Roman" w:cs="Times New Roman"/>
          <w:sz w:val="24"/>
          <w:szCs w:val="24"/>
        </w:rPr>
        <w:t xml:space="preserve"> acceder pública</w:t>
      </w:r>
      <w:r w:rsidR="004A2F5D" w:rsidRPr="0036296C">
        <w:rPr>
          <w:rFonts w:eastAsia="Times New Roman" w:cs="Times New Roman"/>
          <w:sz w:val="24"/>
          <w:szCs w:val="24"/>
        </w:rPr>
        <w:t xml:space="preserve">mente a </w:t>
      </w:r>
      <w:r w:rsidR="006A3B1B" w:rsidRPr="0036296C">
        <w:rPr>
          <w:rFonts w:eastAsia="Times New Roman" w:cs="Times New Roman"/>
          <w:sz w:val="24"/>
          <w:szCs w:val="24"/>
        </w:rPr>
        <w:t>esta información</w:t>
      </w:r>
      <w:r w:rsidR="004A2F5D" w:rsidRPr="0036296C">
        <w:rPr>
          <w:rFonts w:eastAsia="Times New Roman" w:cs="Times New Roman"/>
          <w:sz w:val="24"/>
          <w:szCs w:val="24"/>
        </w:rPr>
        <w:t xml:space="preserve">. </w:t>
      </w:r>
      <w:r w:rsidR="006A3B1B" w:rsidRPr="0036296C">
        <w:rPr>
          <w:rFonts w:eastAsia="Times New Roman" w:cs="Times New Roman"/>
          <w:sz w:val="24"/>
          <w:szCs w:val="24"/>
        </w:rPr>
        <w:t xml:space="preserve">Sin embargo, no fue hasta </w:t>
      </w:r>
      <w:r w:rsidR="004A2F5D" w:rsidRPr="0036296C">
        <w:rPr>
          <w:rFonts w:eastAsia="Times New Roman" w:cs="Times New Roman"/>
          <w:sz w:val="24"/>
          <w:szCs w:val="24"/>
        </w:rPr>
        <w:t>2009</w:t>
      </w:r>
      <w:r w:rsidR="006A3B1B" w:rsidRPr="0036296C">
        <w:rPr>
          <w:rFonts w:eastAsia="Times New Roman" w:cs="Times New Roman"/>
          <w:sz w:val="24"/>
          <w:szCs w:val="24"/>
        </w:rPr>
        <w:t xml:space="preserve"> que el uso de </w:t>
      </w:r>
      <w:r w:rsidRPr="0036296C">
        <w:rPr>
          <w:rFonts w:eastAsia="Times New Roman" w:cs="Times New Roman"/>
          <w:sz w:val="24"/>
          <w:szCs w:val="24"/>
        </w:rPr>
        <w:t>este sistema se convirtió en obligatorio para todos los func</w:t>
      </w:r>
      <w:r w:rsidR="006A3B1B" w:rsidRPr="0036296C">
        <w:rPr>
          <w:rFonts w:eastAsia="Times New Roman" w:cs="Times New Roman"/>
          <w:sz w:val="24"/>
          <w:szCs w:val="24"/>
        </w:rPr>
        <w:t xml:space="preserve">ionarios públicos federales </w:t>
      </w:r>
      <w:r w:rsidR="006F4E15">
        <w:rPr>
          <w:rFonts w:eastAsia="Times New Roman" w:cs="Times New Roman"/>
          <w:sz w:val="24"/>
          <w:szCs w:val="24"/>
        </w:rPr>
        <w:t>[2</w:t>
      </w:r>
      <w:r w:rsidRPr="0036296C">
        <w:rPr>
          <w:rFonts w:eastAsia="Times New Roman" w:cs="Times New Roman"/>
          <w:sz w:val="24"/>
          <w:szCs w:val="24"/>
        </w:rPr>
        <w:t xml:space="preserve">]. </w:t>
      </w:r>
    </w:p>
    <w:p w:rsidR="000B2E0D" w:rsidRPr="0036296C" w:rsidRDefault="006A3B1B" w:rsidP="00574ED0">
      <w:pPr>
        <w:jc w:val="both"/>
        <w:rPr>
          <w:rFonts w:eastAsia="Times New Roman" w:cs="Times New Roman"/>
          <w:sz w:val="24"/>
          <w:szCs w:val="24"/>
        </w:rPr>
      </w:pPr>
      <w:r w:rsidRPr="0036296C">
        <w:rPr>
          <w:rFonts w:eastAsia="Times New Roman" w:cs="Times New Roman"/>
          <w:sz w:val="24"/>
          <w:szCs w:val="24"/>
        </w:rPr>
        <w:t xml:space="preserve">En resumen, </w:t>
      </w:r>
      <w:r w:rsidR="000B2E0D" w:rsidRPr="0036296C">
        <w:rPr>
          <w:rFonts w:eastAsia="Times New Roman" w:cs="Times New Roman"/>
          <w:sz w:val="24"/>
          <w:szCs w:val="24"/>
        </w:rPr>
        <w:t xml:space="preserve">México tuvo un buen comienzo en la </w:t>
      </w:r>
      <w:r w:rsidR="00F30049">
        <w:rPr>
          <w:rFonts w:eastAsia="Times New Roman" w:cs="Times New Roman"/>
          <w:sz w:val="24"/>
          <w:szCs w:val="24"/>
        </w:rPr>
        <w:t>adopción</w:t>
      </w:r>
      <w:r w:rsidR="000B2E0D" w:rsidRPr="0036296C">
        <w:rPr>
          <w:rFonts w:eastAsia="Times New Roman" w:cs="Times New Roman"/>
          <w:sz w:val="24"/>
          <w:szCs w:val="24"/>
        </w:rPr>
        <w:t xml:space="preserve"> del gobierno electrónico, y ha demostrado ser capaz de desarrollar </w:t>
      </w:r>
      <w:r w:rsidRPr="0036296C">
        <w:rPr>
          <w:rFonts w:eastAsia="Times New Roman" w:cs="Times New Roman"/>
          <w:sz w:val="24"/>
          <w:szCs w:val="24"/>
        </w:rPr>
        <w:t>iniciativas innovadoras</w:t>
      </w:r>
      <w:r w:rsidR="000B2E0D" w:rsidRPr="0036296C">
        <w:rPr>
          <w:rFonts w:eastAsia="Times New Roman" w:cs="Times New Roman"/>
          <w:sz w:val="24"/>
          <w:szCs w:val="24"/>
        </w:rPr>
        <w:t xml:space="preserve"> y ambiciosas, </w:t>
      </w:r>
      <w:r w:rsidR="00B9630D" w:rsidRPr="0036296C">
        <w:rPr>
          <w:rFonts w:eastAsia="Times New Roman" w:cs="Times New Roman"/>
          <w:sz w:val="24"/>
          <w:szCs w:val="24"/>
        </w:rPr>
        <w:t>pero sus</w:t>
      </w:r>
      <w:r w:rsidR="000B2E0D" w:rsidRPr="0036296C">
        <w:rPr>
          <w:rFonts w:eastAsia="Times New Roman" w:cs="Times New Roman"/>
          <w:sz w:val="24"/>
          <w:szCs w:val="24"/>
        </w:rPr>
        <w:t xml:space="preserve"> esfuerzos </w:t>
      </w:r>
      <w:r w:rsidR="00B9630D" w:rsidRPr="0036296C">
        <w:rPr>
          <w:rFonts w:eastAsia="Times New Roman" w:cs="Times New Roman"/>
          <w:sz w:val="24"/>
          <w:szCs w:val="24"/>
        </w:rPr>
        <w:t xml:space="preserve">se </w:t>
      </w:r>
      <w:r w:rsidR="000B2E0D" w:rsidRPr="0036296C">
        <w:rPr>
          <w:rFonts w:eastAsia="Times New Roman" w:cs="Times New Roman"/>
          <w:sz w:val="24"/>
          <w:szCs w:val="24"/>
        </w:rPr>
        <w:t xml:space="preserve">han </w:t>
      </w:r>
      <w:r w:rsidR="00B9630D" w:rsidRPr="0036296C">
        <w:rPr>
          <w:rFonts w:eastAsia="Times New Roman" w:cs="Times New Roman"/>
          <w:sz w:val="24"/>
          <w:szCs w:val="24"/>
        </w:rPr>
        <w:t>visto</w:t>
      </w:r>
      <w:r w:rsidR="000B2E0D" w:rsidRPr="0036296C">
        <w:rPr>
          <w:rFonts w:eastAsia="Times New Roman" w:cs="Times New Roman"/>
          <w:sz w:val="24"/>
          <w:szCs w:val="24"/>
        </w:rPr>
        <w:t xml:space="preserve"> eclipsado</w:t>
      </w:r>
      <w:r w:rsidR="00B9630D" w:rsidRPr="0036296C">
        <w:rPr>
          <w:rFonts w:eastAsia="Times New Roman" w:cs="Times New Roman"/>
          <w:sz w:val="24"/>
          <w:szCs w:val="24"/>
        </w:rPr>
        <w:t>s</w:t>
      </w:r>
      <w:r w:rsidR="000B2E0D" w:rsidRPr="0036296C">
        <w:rPr>
          <w:rFonts w:eastAsia="Times New Roman" w:cs="Times New Roman"/>
          <w:sz w:val="24"/>
          <w:szCs w:val="24"/>
        </w:rPr>
        <w:t xml:space="preserve"> por</w:t>
      </w:r>
      <w:r w:rsidR="00B9630D" w:rsidRPr="0036296C">
        <w:rPr>
          <w:rFonts w:eastAsia="Times New Roman" w:cs="Times New Roman"/>
          <w:sz w:val="24"/>
          <w:szCs w:val="24"/>
        </w:rPr>
        <w:t xml:space="preserve"> diversas razones. Entre ellas se incluye: </w:t>
      </w:r>
      <w:r w:rsidR="000B2E0D" w:rsidRPr="0036296C">
        <w:rPr>
          <w:rFonts w:eastAsia="Times New Roman" w:cs="Times New Roman"/>
          <w:sz w:val="24"/>
          <w:szCs w:val="24"/>
        </w:rPr>
        <w:t xml:space="preserve">falta de apoyo </w:t>
      </w:r>
      <w:r w:rsidR="00B9630D" w:rsidRPr="0036296C">
        <w:rPr>
          <w:rFonts w:eastAsia="Times New Roman" w:cs="Times New Roman"/>
          <w:sz w:val="24"/>
          <w:szCs w:val="24"/>
        </w:rPr>
        <w:t>y continuidad por parte de</w:t>
      </w:r>
      <w:r w:rsidR="000B2E0D" w:rsidRPr="0036296C">
        <w:rPr>
          <w:rFonts w:eastAsia="Times New Roman" w:cs="Times New Roman"/>
          <w:sz w:val="24"/>
          <w:szCs w:val="24"/>
        </w:rPr>
        <w:t xml:space="preserve"> las administraciones presidenciales</w:t>
      </w:r>
      <w:r w:rsidR="00B9630D" w:rsidRPr="0036296C">
        <w:rPr>
          <w:rFonts w:eastAsia="Times New Roman" w:cs="Times New Roman"/>
          <w:sz w:val="24"/>
          <w:szCs w:val="24"/>
        </w:rPr>
        <w:t xml:space="preserve"> subsecuentes</w:t>
      </w:r>
      <w:r w:rsidR="000B2E0D" w:rsidRPr="0036296C">
        <w:rPr>
          <w:rFonts w:eastAsia="Times New Roman" w:cs="Times New Roman"/>
          <w:sz w:val="24"/>
          <w:szCs w:val="24"/>
        </w:rPr>
        <w:t>, marcos legales</w:t>
      </w:r>
      <w:r w:rsidR="00B9630D" w:rsidRPr="0036296C">
        <w:rPr>
          <w:rFonts w:eastAsia="Times New Roman" w:cs="Times New Roman"/>
          <w:sz w:val="24"/>
          <w:szCs w:val="24"/>
        </w:rPr>
        <w:t xml:space="preserve"> inexistentes o inadecuados</w:t>
      </w:r>
      <w:r w:rsidR="000B2E0D" w:rsidRPr="0036296C">
        <w:rPr>
          <w:rFonts w:eastAsia="Times New Roman" w:cs="Times New Roman"/>
          <w:sz w:val="24"/>
          <w:szCs w:val="24"/>
        </w:rPr>
        <w:t>,</w:t>
      </w:r>
      <w:r w:rsidR="00B9630D" w:rsidRPr="0036296C">
        <w:rPr>
          <w:rFonts w:eastAsia="Times New Roman" w:cs="Times New Roman"/>
          <w:sz w:val="24"/>
          <w:szCs w:val="24"/>
        </w:rPr>
        <w:t xml:space="preserve"> heterogeneidad en la</w:t>
      </w:r>
      <w:r w:rsidR="000B2E0D" w:rsidRPr="0036296C">
        <w:rPr>
          <w:rFonts w:eastAsia="Times New Roman" w:cs="Times New Roman"/>
          <w:sz w:val="24"/>
          <w:szCs w:val="24"/>
        </w:rPr>
        <w:t xml:space="preserve"> </w:t>
      </w:r>
      <w:r w:rsidR="00F30049">
        <w:rPr>
          <w:rFonts w:eastAsia="Times New Roman" w:cs="Times New Roman"/>
          <w:sz w:val="24"/>
          <w:szCs w:val="24"/>
        </w:rPr>
        <w:t>adopción</w:t>
      </w:r>
      <w:r w:rsidR="000B2E0D" w:rsidRPr="0036296C">
        <w:rPr>
          <w:rFonts w:eastAsia="Times New Roman" w:cs="Times New Roman"/>
          <w:sz w:val="24"/>
          <w:szCs w:val="24"/>
        </w:rPr>
        <w:t xml:space="preserve"> y metodologías </w:t>
      </w:r>
      <w:r w:rsidR="00B9630D" w:rsidRPr="0036296C">
        <w:rPr>
          <w:rFonts w:eastAsia="Times New Roman" w:cs="Times New Roman"/>
          <w:sz w:val="24"/>
          <w:szCs w:val="24"/>
        </w:rPr>
        <w:lastRenderedPageBreak/>
        <w:t>de las agencias y</w:t>
      </w:r>
      <w:r w:rsidR="000B2E0D" w:rsidRPr="0036296C">
        <w:rPr>
          <w:rFonts w:eastAsia="Times New Roman" w:cs="Times New Roman"/>
          <w:sz w:val="24"/>
          <w:szCs w:val="24"/>
        </w:rPr>
        <w:t xml:space="preserve"> gobiernos </w:t>
      </w:r>
      <w:r w:rsidR="00B9630D" w:rsidRPr="0036296C">
        <w:rPr>
          <w:rFonts w:eastAsia="Times New Roman" w:cs="Times New Roman"/>
          <w:sz w:val="24"/>
          <w:szCs w:val="24"/>
        </w:rPr>
        <w:t>de</w:t>
      </w:r>
      <w:r w:rsidR="000B2E0D" w:rsidRPr="0036296C">
        <w:rPr>
          <w:rFonts w:eastAsia="Times New Roman" w:cs="Times New Roman"/>
          <w:sz w:val="24"/>
          <w:szCs w:val="24"/>
        </w:rPr>
        <w:t xml:space="preserve"> todos los niveles,</w:t>
      </w:r>
      <w:r w:rsidR="00B9630D" w:rsidRPr="0036296C">
        <w:rPr>
          <w:rFonts w:eastAsia="Times New Roman" w:cs="Times New Roman"/>
          <w:sz w:val="24"/>
          <w:szCs w:val="24"/>
        </w:rPr>
        <w:t xml:space="preserve"> ausencia</w:t>
      </w:r>
      <w:r w:rsidR="000B2E0D" w:rsidRPr="0036296C">
        <w:rPr>
          <w:rFonts w:eastAsia="Times New Roman" w:cs="Times New Roman"/>
          <w:sz w:val="24"/>
          <w:szCs w:val="24"/>
        </w:rPr>
        <w:t xml:space="preserve"> de mecanismos para l</w:t>
      </w:r>
      <w:r w:rsidR="00B9630D" w:rsidRPr="0036296C">
        <w:rPr>
          <w:rFonts w:eastAsia="Times New Roman" w:cs="Times New Roman"/>
          <w:sz w:val="24"/>
          <w:szCs w:val="24"/>
        </w:rPr>
        <w:t xml:space="preserve">a inter e </w:t>
      </w:r>
      <w:proofErr w:type="spellStart"/>
      <w:r w:rsidR="00B9630D" w:rsidRPr="0036296C">
        <w:rPr>
          <w:rFonts w:eastAsia="Times New Roman" w:cs="Times New Roman"/>
          <w:sz w:val="24"/>
          <w:szCs w:val="24"/>
        </w:rPr>
        <w:t>intra</w:t>
      </w:r>
      <w:proofErr w:type="spellEnd"/>
      <w:r w:rsidR="00B9630D" w:rsidRPr="0036296C">
        <w:rPr>
          <w:rFonts w:eastAsia="Times New Roman" w:cs="Times New Roman"/>
          <w:sz w:val="24"/>
          <w:szCs w:val="24"/>
        </w:rPr>
        <w:t xml:space="preserve"> - coordinación </w:t>
      </w:r>
      <w:r w:rsidR="000B2E0D" w:rsidRPr="0036296C">
        <w:rPr>
          <w:rFonts w:eastAsia="Times New Roman" w:cs="Times New Roman"/>
          <w:sz w:val="24"/>
          <w:szCs w:val="24"/>
        </w:rPr>
        <w:t xml:space="preserve"> y </w:t>
      </w:r>
      <w:r w:rsidR="00B9630D" w:rsidRPr="0036296C">
        <w:rPr>
          <w:rFonts w:eastAsia="Times New Roman" w:cs="Times New Roman"/>
          <w:sz w:val="24"/>
          <w:szCs w:val="24"/>
        </w:rPr>
        <w:t>una prevaleciente</w:t>
      </w:r>
      <w:r w:rsidR="000B2E0D" w:rsidRPr="0036296C">
        <w:rPr>
          <w:rFonts w:eastAsia="Times New Roman" w:cs="Times New Roman"/>
          <w:sz w:val="24"/>
          <w:szCs w:val="24"/>
        </w:rPr>
        <w:t xml:space="preserve"> brecha digital </w:t>
      </w:r>
      <w:r w:rsidR="00B9630D" w:rsidRPr="0036296C">
        <w:rPr>
          <w:rFonts w:eastAsia="Times New Roman" w:cs="Times New Roman"/>
          <w:sz w:val="24"/>
          <w:szCs w:val="24"/>
        </w:rPr>
        <w:t xml:space="preserve">a lo largo de las regiones del país. Una ausencia de interés, </w:t>
      </w:r>
      <w:r w:rsidR="000B2E0D" w:rsidRPr="0036296C">
        <w:rPr>
          <w:rFonts w:eastAsia="Times New Roman" w:cs="Times New Roman"/>
          <w:sz w:val="24"/>
          <w:szCs w:val="24"/>
        </w:rPr>
        <w:t>supervisión y estrategias</w:t>
      </w:r>
      <w:r w:rsidR="00B9630D" w:rsidRPr="0036296C">
        <w:rPr>
          <w:rFonts w:eastAsia="Times New Roman" w:cs="Times New Roman"/>
          <w:sz w:val="24"/>
          <w:szCs w:val="24"/>
        </w:rPr>
        <w:t xml:space="preserve"> a largo plazo por parte</w:t>
      </w:r>
      <w:r w:rsidR="000B2E0D" w:rsidRPr="0036296C">
        <w:rPr>
          <w:rFonts w:eastAsia="Times New Roman" w:cs="Times New Roman"/>
          <w:sz w:val="24"/>
          <w:szCs w:val="24"/>
        </w:rPr>
        <w:t xml:space="preserve"> del gobierno federal </w:t>
      </w:r>
      <w:r w:rsidR="00B9630D" w:rsidRPr="0036296C">
        <w:rPr>
          <w:rFonts w:eastAsia="Times New Roman" w:cs="Times New Roman"/>
          <w:sz w:val="24"/>
          <w:szCs w:val="24"/>
        </w:rPr>
        <w:t xml:space="preserve">sólo </w:t>
      </w:r>
      <w:r w:rsidR="000B2E0D" w:rsidRPr="0036296C">
        <w:rPr>
          <w:rFonts w:eastAsia="Times New Roman" w:cs="Times New Roman"/>
          <w:sz w:val="24"/>
          <w:szCs w:val="24"/>
        </w:rPr>
        <w:t xml:space="preserve">ha potenciado los problemas. México se quedará atrás en la agenda </w:t>
      </w:r>
      <w:r w:rsidR="00B9630D" w:rsidRPr="0036296C">
        <w:rPr>
          <w:rFonts w:eastAsia="Times New Roman" w:cs="Times New Roman"/>
          <w:sz w:val="24"/>
          <w:szCs w:val="24"/>
        </w:rPr>
        <w:t xml:space="preserve">global </w:t>
      </w:r>
      <w:r w:rsidR="000B2E0D" w:rsidRPr="0036296C">
        <w:rPr>
          <w:rFonts w:eastAsia="Times New Roman" w:cs="Times New Roman"/>
          <w:sz w:val="24"/>
          <w:szCs w:val="24"/>
        </w:rPr>
        <w:t>de gobierno</w:t>
      </w:r>
      <w:r w:rsidR="00B9630D" w:rsidRPr="0036296C">
        <w:rPr>
          <w:rFonts w:eastAsia="Times New Roman" w:cs="Times New Roman"/>
          <w:sz w:val="24"/>
          <w:szCs w:val="24"/>
        </w:rPr>
        <w:t xml:space="preserve"> electrónico</w:t>
      </w:r>
      <w:r w:rsidR="00583E73" w:rsidRPr="0036296C">
        <w:rPr>
          <w:rFonts w:eastAsia="Times New Roman" w:cs="Times New Roman"/>
          <w:sz w:val="24"/>
          <w:szCs w:val="24"/>
        </w:rPr>
        <w:t xml:space="preserve"> de no m</w:t>
      </w:r>
      <w:r w:rsidR="000B2E0D" w:rsidRPr="0036296C">
        <w:rPr>
          <w:rFonts w:eastAsia="Times New Roman" w:cs="Times New Roman"/>
          <w:sz w:val="24"/>
          <w:szCs w:val="24"/>
        </w:rPr>
        <w:t>ejora</w:t>
      </w:r>
      <w:r w:rsidR="00583E73" w:rsidRPr="0036296C">
        <w:rPr>
          <w:rFonts w:eastAsia="Times New Roman" w:cs="Times New Roman"/>
          <w:sz w:val="24"/>
          <w:szCs w:val="24"/>
        </w:rPr>
        <w:t>r</w:t>
      </w:r>
      <w:r w:rsidR="000B2E0D" w:rsidRPr="0036296C">
        <w:rPr>
          <w:rFonts w:eastAsia="Times New Roman" w:cs="Times New Roman"/>
          <w:sz w:val="24"/>
          <w:szCs w:val="24"/>
        </w:rPr>
        <w:t xml:space="preserve"> las iniciativas existentes y nuevos proyectos</w:t>
      </w:r>
      <w:r w:rsidR="00583E73" w:rsidRPr="0036296C">
        <w:rPr>
          <w:rFonts w:eastAsia="Times New Roman" w:cs="Times New Roman"/>
          <w:sz w:val="24"/>
          <w:szCs w:val="24"/>
        </w:rPr>
        <w:t>, en base a</w:t>
      </w:r>
      <w:r w:rsidR="000B2E0D" w:rsidRPr="0036296C">
        <w:rPr>
          <w:rFonts w:eastAsia="Times New Roman" w:cs="Times New Roman"/>
          <w:sz w:val="24"/>
          <w:szCs w:val="24"/>
        </w:rPr>
        <w:t xml:space="preserve"> </w:t>
      </w:r>
      <w:r w:rsidR="00583E73" w:rsidRPr="0036296C">
        <w:rPr>
          <w:rFonts w:eastAsia="Times New Roman" w:cs="Times New Roman"/>
          <w:sz w:val="24"/>
          <w:szCs w:val="24"/>
        </w:rPr>
        <w:t xml:space="preserve">indicadores, </w:t>
      </w:r>
      <w:r w:rsidR="000B2E0D" w:rsidRPr="0036296C">
        <w:rPr>
          <w:rFonts w:eastAsia="Times New Roman" w:cs="Times New Roman"/>
          <w:sz w:val="24"/>
          <w:szCs w:val="24"/>
        </w:rPr>
        <w:t xml:space="preserve">metodologías y normas </w:t>
      </w:r>
      <w:r w:rsidR="00583E73" w:rsidRPr="0036296C">
        <w:rPr>
          <w:rFonts w:eastAsia="Times New Roman" w:cs="Times New Roman"/>
          <w:sz w:val="24"/>
          <w:szCs w:val="24"/>
        </w:rPr>
        <w:t>claras que considere</w:t>
      </w:r>
      <w:r w:rsidR="000B2E0D" w:rsidRPr="0036296C">
        <w:rPr>
          <w:rFonts w:eastAsia="Times New Roman" w:cs="Times New Roman"/>
          <w:sz w:val="24"/>
          <w:szCs w:val="24"/>
        </w:rPr>
        <w:t xml:space="preserve">n los arreglos institucionales y las formas </w:t>
      </w:r>
      <w:r w:rsidR="00583E73" w:rsidRPr="0036296C">
        <w:rPr>
          <w:rFonts w:eastAsia="Times New Roman" w:cs="Times New Roman"/>
          <w:sz w:val="24"/>
          <w:szCs w:val="24"/>
        </w:rPr>
        <w:t>organizacionales</w:t>
      </w:r>
      <w:r w:rsidR="000B2E0D" w:rsidRPr="0036296C">
        <w:rPr>
          <w:rFonts w:eastAsia="Times New Roman" w:cs="Times New Roman"/>
          <w:sz w:val="24"/>
          <w:szCs w:val="24"/>
        </w:rPr>
        <w:t xml:space="preserve"> del gobierno mexicano.</w:t>
      </w:r>
    </w:p>
    <w:p w:rsidR="000D4A2F" w:rsidRPr="0036296C" w:rsidRDefault="00694668" w:rsidP="00694668">
      <w:pPr>
        <w:pStyle w:val="Ttulo1"/>
        <w:rPr>
          <w:lang w:val="es-MX"/>
        </w:rPr>
      </w:pPr>
      <w:r w:rsidRPr="0036296C">
        <w:rPr>
          <w:lang w:val="es-MX"/>
        </w:rPr>
        <w:t>Análisis comparativo</w:t>
      </w:r>
    </w:p>
    <w:p w:rsidR="000D4A2F" w:rsidRPr="0036296C" w:rsidRDefault="000D4A2F" w:rsidP="00E14BA8">
      <w:pPr>
        <w:spacing w:before="120"/>
        <w:jc w:val="both"/>
        <w:rPr>
          <w:rFonts w:eastAsia="Times New Roman" w:cs="Times New Roman"/>
          <w:sz w:val="24"/>
          <w:szCs w:val="24"/>
        </w:rPr>
      </w:pPr>
      <w:r w:rsidRPr="0036296C">
        <w:rPr>
          <w:rFonts w:eastAsia="Times New Roman" w:cs="Times New Roman"/>
          <w:sz w:val="24"/>
          <w:szCs w:val="24"/>
        </w:rPr>
        <w:t xml:space="preserve">Como se mencionó </w:t>
      </w:r>
      <w:r w:rsidR="00701552" w:rsidRPr="0036296C">
        <w:rPr>
          <w:rFonts w:eastAsia="Times New Roman" w:cs="Times New Roman"/>
          <w:sz w:val="24"/>
          <w:szCs w:val="24"/>
        </w:rPr>
        <w:t>anteriormente</w:t>
      </w:r>
      <w:r w:rsidRPr="0036296C">
        <w:rPr>
          <w:rFonts w:eastAsia="Times New Roman" w:cs="Times New Roman"/>
          <w:sz w:val="24"/>
          <w:szCs w:val="24"/>
        </w:rPr>
        <w:t xml:space="preserve">, Colombia y México comenzaron a considerar formalmente la </w:t>
      </w:r>
      <w:r w:rsidR="00F30049">
        <w:rPr>
          <w:rFonts w:eastAsia="Times New Roman" w:cs="Times New Roman"/>
          <w:sz w:val="24"/>
          <w:szCs w:val="24"/>
        </w:rPr>
        <w:t>adopción</w:t>
      </w:r>
      <w:r w:rsidRPr="0036296C">
        <w:rPr>
          <w:rFonts w:eastAsia="Times New Roman" w:cs="Times New Roman"/>
          <w:sz w:val="24"/>
          <w:szCs w:val="24"/>
        </w:rPr>
        <w:t xml:space="preserve"> de</w:t>
      </w:r>
      <w:r w:rsidR="00924D05">
        <w:rPr>
          <w:rFonts w:eastAsia="Times New Roman" w:cs="Times New Roman"/>
          <w:sz w:val="24"/>
          <w:szCs w:val="24"/>
        </w:rPr>
        <w:t xml:space="preserve"> </w:t>
      </w:r>
      <w:r w:rsidRPr="0036296C">
        <w:rPr>
          <w:rFonts w:eastAsia="Times New Roman" w:cs="Times New Roman"/>
          <w:sz w:val="24"/>
          <w:szCs w:val="24"/>
        </w:rPr>
        <w:t>l</w:t>
      </w:r>
      <w:r w:rsidR="00924D05">
        <w:rPr>
          <w:rFonts w:eastAsia="Times New Roman" w:cs="Times New Roman"/>
          <w:sz w:val="24"/>
          <w:szCs w:val="24"/>
        </w:rPr>
        <w:t>a agenda de</w:t>
      </w:r>
      <w:r w:rsidRPr="0036296C">
        <w:rPr>
          <w:rFonts w:eastAsia="Times New Roman" w:cs="Times New Roman"/>
          <w:sz w:val="24"/>
          <w:szCs w:val="24"/>
        </w:rPr>
        <w:t xml:space="preserve"> gobierno electrónico </w:t>
      </w:r>
      <w:r w:rsidR="00924D05">
        <w:rPr>
          <w:rFonts w:eastAsia="Times New Roman" w:cs="Times New Roman"/>
          <w:sz w:val="24"/>
          <w:szCs w:val="24"/>
        </w:rPr>
        <w:t>casi paralelamente alrededor del año 2000</w:t>
      </w:r>
      <w:r w:rsidRPr="0036296C">
        <w:rPr>
          <w:rFonts w:eastAsia="Times New Roman" w:cs="Times New Roman"/>
          <w:sz w:val="24"/>
          <w:szCs w:val="24"/>
        </w:rPr>
        <w:t xml:space="preserve">. </w:t>
      </w:r>
      <w:r w:rsidR="00701552" w:rsidRPr="0036296C">
        <w:rPr>
          <w:rFonts w:eastAsia="Times New Roman" w:cs="Times New Roman"/>
          <w:sz w:val="24"/>
          <w:szCs w:val="24"/>
        </w:rPr>
        <w:t>Es importante notar</w:t>
      </w:r>
      <w:r w:rsidRPr="0036296C">
        <w:rPr>
          <w:rFonts w:eastAsia="Times New Roman" w:cs="Times New Roman"/>
          <w:sz w:val="24"/>
          <w:szCs w:val="24"/>
        </w:rPr>
        <w:t xml:space="preserve"> que</w:t>
      </w:r>
      <w:r w:rsidR="00701552" w:rsidRPr="0036296C">
        <w:rPr>
          <w:rFonts w:eastAsia="Times New Roman" w:cs="Times New Roman"/>
          <w:sz w:val="24"/>
          <w:szCs w:val="24"/>
        </w:rPr>
        <w:t xml:space="preserve"> el involucramiento</w:t>
      </w:r>
      <w:r w:rsidRPr="0036296C">
        <w:rPr>
          <w:rFonts w:eastAsia="Times New Roman" w:cs="Times New Roman"/>
          <w:sz w:val="24"/>
          <w:szCs w:val="24"/>
        </w:rPr>
        <w:t xml:space="preserve"> y </w:t>
      </w:r>
      <w:r w:rsidR="00C276A8" w:rsidRPr="0036296C">
        <w:rPr>
          <w:rFonts w:eastAsia="Times New Roman" w:cs="Times New Roman"/>
          <w:sz w:val="24"/>
          <w:szCs w:val="24"/>
        </w:rPr>
        <w:t>actitud adoptados</w:t>
      </w:r>
      <w:r w:rsidRPr="0036296C">
        <w:rPr>
          <w:rFonts w:eastAsia="Times New Roman" w:cs="Times New Roman"/>
          <w:sz w:val="24"/>
          <w:szCs w:val="24"/>
        </w:rPr>
        <w:t xml:space="preserve"> </w:t>
      </w:r>
      <w:r w:rsidR="00284C37" w:rsidRPr="0036296C">
        <w:rPr>
          <w:rFonts w:eastAsia="Times New Roman" w:cs="Times New Roman"/>
          <w:sz w:val="24"/>
          <w:szCs w:val="24"/>
        </w:rPr>
        <w:t xml:space="preserve">por </w:t>
      </w:r>
      <w:r w:rsidR="003A6F5D" w:rsidRPr="0036296C">
        <w:rPr>
          <w:rFonts w:eastAsia="Times New Roman" w:cs="Times New Roman"/>
          <w:sz w:val="24"/>
          <w:szCs w:val="24"/>
        </w:rPr>
        <w:t>las administraciones presidenciales</w:t>
      </w:r>
      <w:r w:rsidR="00284C37" w:rsidRPr="0036296C">
        <w:rPr>
          <w:rFonts w:eastAsia="Times New Roman" w:cs="Times New Roman"/>
          <w:sz w:val="24"/>
          <w:szCs w:val="24"/>
        </w:rPr>
        <w:t xml:space="preserve"> en cada etapa del proceso de </w:t>
      </w:r>
      <w:r w:rsidR="00F30049">
        <w:rPr>
          <w:rFonts w:eastAsia="Times New Roman" w:cs="Times New Roman"/>
          <w:sz w:val="24"/>
          <w:szCs w:val="24"/>
        </w:rPr>
        <w:t>adopción</w:t>
      </w:r>
      <w:r w:rsidR="00284C37" w:rsidRPr="0036296C">
        <w:rPr>
          <w:rFonts w:eastAsia="Times New Roman" w:cs="Times New Roman"/>
          <w:sz w:val="24"/>
          <w:szCs w:val="24"/>
        </w:rPr>
        <w:t xml:space="preserve"> de gobierno electrónico </w:t>
      </w:r>
      <w:r w:rsidR="00701552" w:rsidRPr="0036296C">
        <w:rPr>
          <w:rFonts w:eastAsia="Times New Roman" w:cs="Times New Roman"/>
          <w:sz w:val="24"/>
          <w:szCs w:val="24"/>
        </w:rPr>
        <w:t>fue</w:t>
      </w:r>
      <w:r w:rsidR="00C276A8" w:rsidRPr="0036296C">
        <w:rPr>
          <w:rFonts w:eastAsia="Times New Roman" w:cs="Times New Roman"/>
          <w:sz w:val="24"/>
          <w:szCs w:val="24"/>
        </w:rPr>
        <w:t>ron</w:t>
      </w:r>
      <w:r w:rsidR="00284C37" w:rsidRPr="0036296C">
        <w:rPr>
          <w:rFonts w:eastAsia="Times New Roman" w:cs="Times New Roman"/>
          <w:sz w:val="24"/>
          <w:szCs w:val="24"/>
        </w:rPr>
        <w:t xml:space="preserve"> piezas clave</w:t>
      </w:r>
      <w:r w:rsidR="00701552" w:rsidRPr="0036296C">
        <w:rPr>
          <w:rFonts w:eastAsia="Times New Roman" w:cs="Times New Roman"/>
          <w:sz w:val="24"/>
          <w:szCs w:val="24"/>
        </w:rPr>
        <w:t xml:space="preserve"> </w:t>
      </w:r>
      <w:r w:rsidR="00C276A8" w:rsidRPr="0036296C">
        <w:rPr>
          <w:rFonts w:eastAsia="Times New Roman" w:cs="Times New Roman"/>
          <w:sz w:val="24"/>
          <w:szCs w:val="24"/>
        </w:rPr>
        <w:t>para determinar</w:t>
      </w:r>
      <w:r w:rsidR="00284C37" w:rsidRPr="0036296C">
        <w:rPr>
          <w:rFonts w:eastAsia="Times New Roman" w:cs="Times New Roman"/>
          <w:sz w:val="24"/>
          <w:szCs w:val="24"/>
        </w:rPr>
        <w:t xml:space="preserve"> los resultados finales, tanto positivos como negativos, de dicha </w:t>
      </w:r>
      <w:r w:rsidR="00F30049">
        <w:rPr>
          <w:rFonts w:eastAsia="Times New Roman" w:cs="Times New Roman"/>
          <w:sz w:val="24"/>
          <w:szCs w:val="24"/>
        </w:rPr>
        <w:t>adopción</w:t>
      </w:r>
      <w:r w:rsidRPr="0036296C">
        <w:rPr>
          <w:rFonts w:eastAsia="Times New Roman" w:cs="Times New Roman"/>
          <w:sz w:val="24"/>
          <w:szCs w:val="24"/>
        </w:rPr>
        <w:t xml:space="preserve">. </w:t>
      </w:r>
      <w:r w:rsidR="00284C37" w:rsidRPr="0036296C">
        <w:rPr>
          <w:rFonts w:eastAsia="Times New Roman" w:cs="Times New Roman"/>
          <w:sz w:val="24"/>
          <w:szCs w:val="24"/>
        </w:rPr>
        <w:t>Esto puede ser atribuido a</w:t>
      </w:r>
      <w:r w:rsidR="00BC4218" w:rsidRPr="0036296C">
        <w:rPr>
          <w:rFonts w:eastAsia="Times New Roman" w:cs="Times New Roman"/>
          <w:sz w:val="24"/>
          <w:szCs w:val="24"/>
        </w:rPr>
        <w:t xml:space="preserve"> la posibilidad </w:t>
      </w:r>
      <w:r w:rsidR="00284C37" w:rsidRPr="0036296C">
        <w:rPr>
          <w:rFonts w:eastAsia="Times New Roman" w:cs="Times New Roman"/>
          <w:sz w:val="24"/>
          <w:szCs w:val="24"/>
        </w:rPr>
        <w:t>de que el peso político</w:t>
      </w:r>
      <w:r w:rsidRPr="0036296C">
        <w:rPr>
          <w:rFonts w:eastAsia="Times New Roman" w:cs="Times New Roman"/>
          <w:sz w:val="24"/>
          <w:szCs w:val="24"/>
        </w:rPr>
        <w:t xml:space="preserve"> </w:t>
      </w:r>
      <w:r w:rsidR="00BC4218" w:rsidRPr="0036296C">
        <w:rPr>
          <w:rFonts w:eastAsia="Times New Roman" w:cs="Times New Roman"/>
          <w:sz w:val="24"/>
          <w:szCs w:val="24"/>
        </w:rPr>
        <w:t>presidencial sea mayor</w:t>
      </w:r>
      <w:r w:rsidR="00284C37" w:rsidRPr="0036296C">
        <w:rPr>
          <w:rFonts w:eastAsia="Times New Roman" w:cs="Times New Roman"/>
          <w:sz w:val="24"/>
          <w:szCs w:val="24"/>
        </w:rPr>
        <w:t xml:space="preserve"> </w:t>
      </w:r>
      <w:r w:rsidR="00BC4218" w:rsidRPr="0036296C">
        <w:rPr>
          <w:rFonts w:eastAsia="Times New Roman" w:cs="Times New Roman"/>
          <w:sz w:val="24"/>
          <w:szCs w:val="24"/>
        </w:rPr>
        <w:t>de lo esperado en l</w:t>
      </w:r>
      <w:r w:rsidR="009E5A26" w:rsidRPr="0036296C">
        <w:rPr>
          <w:rFonts w:eastAsia="Times New Roman" w:cs="Times New Roman"/>
          <w:sz w:val="24"/>
          <w:szCs w:val="24"/>
        </w:rPr>
        <w:t>as iniciativas de gobierno electrónico en algunos países de</w:t>
      </w:r>
      <w:r w:rsidR="00BC4218" w:rsidRPr="0036296C">
        <w:rPr>
          <w:rFonts w:eastAsia="Times New Roman" w:cs="Times New Roman"/>
          <w:sz w:val="24"/>
          <w:szCs w:val="24"/>
        </w:rPr>
        <w:t xml:space="preserve"> </w:t>
      </w:r>
      <w:r w:rsidR="00510714">
        <w:rPr>
          <w:rFonts w:eastAsia="Times New Roman" w:cs="Times New Roman"/>
          <w:sz w:val="24"/>
          <w:szCs w:val="24"/>
        </w:rPr>
        <w:t>AL</w:t>
      </w:r>
      <w:r w:rsidR="009E5A26" w:rsidRPr="0036296C">
        <w:rPr>
          <w:rFonts w:eastAsia="Times New Roman" w:cs="Times New Roman"/>
          <w:sz w:val="24"/>
          <w:szCs w:val="24"/>
        </w:rPr>
        <w:t>, como lo son México o Colombia,</w:t>
      </w:r>
      <w:r w:rsidR="00BC4218" w:rsidRPr="0036296C">
        <w:rPr>
          <w:rFonts w:eastAsia="Times New Roman" w:cs="Times New Roman"/>
          <w:sz w:val="24"/>
          <w:szCs w:val="24"/>
        </w:rPr>
        <w:t xml:space="preserve"> o bien por tratarse de las primeras etapas de gobierno electrónico y</w:t>
      </w:r>
      <w:r w:rsidR="009E5A26" w:rsidRPr="0036296C">
        <w:rPr>
          <w:rFonts w:eastAsia="Times New Roman" w:cs="Times New Roman"/>
          <w:sz w:val="24"/>
          <w:szCs w:val="24"/>
        </w:rPr>
        <w:t xml:space="preserve"> por tanto</w:t>
      </w:r>
      <w:r w:rsidR="00BC4218" w:rsidRPr="0036296C">
        <w:rPr>
          <w:rFonts w:eastAsia="Times New Roman" w:cs="Times New Roman"/>
          <w:sz w:val="24"/>
          <w:szCs w:val="24"/>
        </w:rPr>
        <w:t xml:space="preserve"> carecer de agencias o poderes alternos</w:t>
      </w:r>
      <w:r w:rsidR="009E5A26" w:rsidRPr="0036296C">
        <w:rPr>
          <w:rFonts w:eastAsia="Times New Roman" w:cs="Times New Roman"/>
          <w:sz w:val="24"/>
          <w:szCs w:val="24"/>
        </w:rPr>
        <w:t>,</w:t>
      </w:r>
      <w:r w:rsidR="00BC4218" w:rsidRPr="0036296C">
        <w:rPr>
          <w:rFonts w:eastAsia="Times New Roman" w:cs="Times New Roman"/>
          <w:sz w:val="24"/>
          <w:szCs w:val="24"/>
        </w:rPr>
        <w:t xml:space="preserve"> </w:t>
      </w:r>
      <w:r w:rsidR="009E5A26" w:rsidRPr="0036296C">
        <w:rPr>
          <w:rFonts w:eastAsia="Times New Roman" w:cs="Times New Roman"/>
          <w:sz w:val="24"/>
          <w:szCs w:val="24"/>
        </w:rPr>
        <w:t>que mostraran interés o iniciativa</w:t>
      </w:r>
      <w:r w:rsidR="003A6F5D" w:rsidRPr="0036296C">
        <w:rPr>
          <w:rFonts w:eastAsia="Times New Roman" w:cs="Times New Roman"/>
          <w:sz w:val="24"/>
          <w:szCs w:val="24"/>
        </w:rPr>
        <w:t xml:space="preserve"> suficiente</w:t>
      </w:r>
      <w:r w:rsidR="009E5A26" w:rsidRPr="0036296C">
        <w:rPr>
          <w:rFonts w:eastAsia="Times New Roman" w:cs="Times New Roman"/>
          <w:sz w:val="24"/>
          <w:szCs w:val="24"/>
        </w:rPr>
        <w:t xml:space="preserve"> en torno a fomentar este desarrollo tecnológico</w:t>
      </w:r>
      <w:r w:rsidR="001867B3">
        <w:rPr>
          <w:rFonts w:eastAsia="Times New Roman" w:cs="Times New Roman"/>
          <w:sz w:val="24"/>
          <w:szCs w:val="24"/>
        </w:rPr>
        <w:t xml:space="preserve">. </w:t>
      </w:r>
      <w:r w:rsidR="003A6F5D" w:rsidRPr="0036296C">
        <w:rPr>
          <w:rFonts w:eastAsia="Times New Roman" w:cs="Times New Roman"/>
          <w:sz w:val="24"/>
          <w:szCs w:val="24"/>
        </w:rPr>
        <w:t xml:space="preserve">Otro aspecto de la participación del Ejecutivo fue la continuidad y el fortalecimiento dado a los proyectos de gobierno electrónico que también influyeron en los resultados de administraciones anteriores y posteriores. Las secciones anteriores nos permitieron comparar las diferentes iniciativas de gobierno implementadas en estos dos países. Estos casos muestran varias diferencias con respecto a sus estructuras institucionales y organizativas. La Tabla 2 muestra </w:t>
      </w:r>
      <w:r w:rsidR="00493F89" w:rsidRPr="0036296C">
        <w:rPr>
          <w:rFonts w:eastAsia="Times New Roman" w:cs="Times New Roman"/>
          <w:sz w:val="24"/>
          <w:szCs w:val="24"/>
        </w:rPr>
        <w:t xml:space="preserve">comparativamente </w:t>
      </w:r>
      <w:r w:rsidR="003A6F5D" w:rsidRPr="0036296C">
        <w:rPr>
          <w:rFonts w:eastAsia="Times New Roman" w:cs="Times New Roman"/>
          <w:sz w:val="24"/>
          <w:szCs w:val="24"/>
        </w:rPr>
        <w:t>algunas de las características generales de cada país. Si bien Colombia ha sido tradicionalmente un país con estructuras gubernamentales jerárquicas y centralizadas, México presenta estructuras más descentralizadas</w:t>
      </w:r>
      <w:r w:rsidR="00493F89" w:rsidRPr="0036296C">
        <w:rPr>
          <w:rFonts w:eastAsia="Times New Roman" w:cs="Times New Roman"/>
          <w:sz w:val="24"/>
          <w:szCs w:val="24"/>
        </w:rPr>
        <w:t xml:space="preserve">, y problemas al tratar de establecer coordinación y </w:t>
      </w:r>
      <w:r w:rsidR="003A6F5D" w:rsidRPr="0036296C">
        <w:rPr>
          <w:rFonts w:eastAsia="Times New Roman" w:cs="Times New Roman"/>
          <w:sz w:val="24"/>
          <w:szCs w:val="24"/>
        </w:rPr>
        <w:t>colaboración entre agencias en todos los niveles de gobierno.</w:t>
      </w:r>
    </w:p>
    <w:p w:rsidR="0036296C" w:rsidRPr="0036296C" w:rsidRDefault="00493F89" w:rsidP="00E14BA8">
      <w:pPr>
        <w:jc w:val="both"/>
        <w:rPr>
          <w:rFonts w:eastAsia="Times New Roman" w:cs="Times New Roman"/>
          <w:sz w:val="24"/>
          <w:szCs w:val="24"/>
        </w:rPr>
      </w:pPr>
      <w:r w:rsidRPr="0036296C">
        <w:rPr>
          <w:rFonts w:eastAsia="Times New Roman" w:cs="Times New Roman"/>
          <w:sz w:val="24"/>
          <w:szCs w:val="24"/>
        </w:rPr>
        <w:t xml:space="preserve">El índice de desarrollo de gobierno electrónico muestra diferentes trayectorias entre Colombia y México (vea la Figura 5). Estas diferencias también representan diversos desafíos </w:t>
      </w:r>
      <w:r w:rsidR="00380DE9" w:rsidRPr="0036296C">
        <w:rPr>
          <w:rFonts w:eastAsia="Times New Roman" w:cs="Times New Roman"/>
          <w:sz w:val="24"/>
          <w:szCs w:val="24"/>
        </w:rPr>
        <w:t>a lo largo del</w:t>
      </w:r>
      <w:r w:rsidRPr="0036296C">
        <w:rPr>
          <w:rFonts w:eastAsia="Times New Roman" w:cs="Times New Roman"/>
          <w:sz w:val="24"/>
          <w:szCs w:val="24"/>
        </w:rPr>
        <w:t xml:space="preserve"> tiempo para sus gobiernos correspondientes en </w:t>
      </w:r>
      <w:r w:rsidR="00380DE9" w:rsidRPr="0036296C">
        <w:rPr>
          <w:rFonts w:eastAsia="Times New Roman" w:cs="Times New Roman"/>
          <w:sz w:val="24"/>
          <w:szCs w:val="24"/>
        </w:rPr>
        <w:t>términos de</w:t>
      </w:r>
      <w:r w:rsidRPr="0036296C">
        <w:rPr>
          <w:rFonts w:eastAsia="Times New Roman" w:cs="Times New Roman"/>
          <w:sz w:val="24"/>
          <w:szCs w:val="24"/>
        </w:rPr>
        <w:t xml:space="preserve"> </w:t>
      </w:r>
      <w:r w:rsidR="00F30049">
        <w:rPr>
          <w:rFonts w:eastAsia="Times New Roman" w:cs="Times New Roman"/>
          <w:sz w:val="24"/>
          <w:szCs w:val="24"/>
        </w:rPr>
        <w:t>adopción</w:t>
      </w:r>
      <w:r w:rsidRPr="0036296C">
        <w:rPr>
          <w:rFonts w:eastAsia="Times New Roman" w:cs="Times New Roman"/>
          <w:sz w:val="24"/>
          <w:szCs w:val="24"/>
        </w:rPr>
        <w:t xml:space="preserve"> de iniciativas de gobier</w:t>
      </w:r>
      <w:r w:rsidR="00380DE9" w:rsidRPr="0036296C">
        <w:rPr>
          <w:rFonts w:eastAsia="Times New Roman" w:cs="Times New Roman"/>
          <w:sz w:val="24"/>
          <w:szCs w:val="24"/>
        </w:rPr>
        <w:t>no electrónico. En particular</w:t>
      </w:r>
      <w:r w:rsidRPr="0036296C">
        <w:rPr>
          <w:rFonts w:eastAsia="Times New Roman" w:cs="Times New Roman"/>
          <w:sz w:val="24"/>
          <w:szCs w:val="24"/>
        </w:rPr>
        <w:t xml:space="preserve">, estas características juegan </w:t>
      </w:r>
      <w:r w:rsidR="00380DE9" w:rsidRPr="0036296C">
        <w:rPr>
          <w:rFonts w:eastAsia="Times New Roman" w:cs="Times New Roman"/>
          <w:sz w:val="24"/>
          <w:szCs w:val="24"/>
        </w:rPr>
        <w:t>papeles críticos y diferentes</w:t>
      </w:r>
      <w:r w:rsidRPr="0036296C">
        <w:rPr>
          <w:rFonts w:eastAsia="Times New Roman" w:cs="Times New Roman"/>
          <w:sz w:val="24"/>
          <w:szCs w:val="24"/>
        </w:rPr>
        <w:t xml:space="preserve"> </w:t>
      </w:r>
      <w:r w:rsidR="00380DE9" w:rsidRPr="0036296C">
        <w:rPr>
          <w:rFonts w:eastAsia="Times New Roman" w:cs="Times New Roman"/>
          <w:sz w:val="24"/>
          <w:szCs w:val="24"/>
        </w:rPr>
        <w:t xml:space="preserve"> </w:t>
      </w:r>
      <w:r w:rsidRPr="0036296C">
        <w:rPr>
          <w:rFonts w:eastAsia="Times New Roman" w:cs="Times New Roman"/>
          <w:sz w:val="24"/>
          <w:szCs w:val="24"/>
        </w:rPr>
        <w:t>cuando</w:t>
      </w:r>
      <w:r w:rsidR="00380DE9" w:rsidRPr="0036296C">
        <w:rPr>
          <w:rFonts w:eastAsia="Times New Roman" w:cs="Times New Roman"/>
          <w:sz w:val="24"/>
          <w:szCs w:val="24"/>
        </w:rPr>
        <w:t xml:space="preserve"> </w:t>
      </w:r>
      <w:r w:rsidRPr="0036296C">
        <w:rPr>
          <w:rFonts w:eastAsia="Times New Roman" w:cs="Times New Roman"/>
          <w:sz w:val="24"/>
          <w:szCs w:val="24"/>
        </w:rPr>
        <w:t xml:space="preserve">los planes se </w:t>
      </w:r>
      <w:r w:rsidR="00380DE9" w:rsidRPr="0036296C">
        <w:rPr>
          <w:rFonts w:eastAsia="Times New Roman" w:cs="Times New Roman"/>
          <w:sz w:val="24"/>
          <w:szCs w:val="24"/>
        </w:rPr>
        <w:t>elabora</w:t>
      </w:r>
      <w:r w:rsidRPr="0036296C">
        <w:rPr>
          <w:rFonts w:eastAsia="Times New Roman" w:cs="Times New Roman"/>
          <w:sz w:val="24"/>
          <w:szCs w:val="24"/>
        </w:rPr>
        <w:t>n</w:t>
      </w:r>
      <w:r w:rsidR="00380DE9" w:rsidRPr="0036296C">
        <w:rPr>
          <w:rFonts w:eastAsia="Times New Roman" w:cs="Times New Roman"/>
          <w:sz w:val="24"/>
          <w:szCs w:val="24"/>
        </w:rPr>
        <w:t xml:space="preserve"> primero</w:t>
      </w:r>
      <w:r w:rsidRPr="0036296C">
        <w:rPr>
          <w:rFonts w:eastAsia="Times New Roman" w:cs="Times New Roman"/>
          <w:sz w:val="24"/>
          <w:szCs w:val="24"/>
        </w:rPr>
        <w:t xml:space="preserve"> </w:t>
      </w:r>
      <w:r w:rsidR="00380DE9" w:rsidRPr="0036296C">
        <w:rPr>
          <w:rFonts w:eastAsia="Times New Roman" w:cs="Times New Roman"/>
          <w:sz w:val="24"/>
          <w:szCs w:val="24"/>
        </w:rPr>
        <w:t>versus</w:t>
      </w:r>
      <w:r w:rsidRPr="0036296C">
        <w:rPr>
          <w:rFonts w:eastAsia="Times New Roman" w:cs="Times New Roman"/>
          <w:sz w:val="24"/>
          <w:szCs w:val="24"/>
        </w:rPr>
        <w:t xml:space="preserve"> cuando los planes son adaptados o ajustados en fases de </w:t>
      </w:r>
      <w:r w:rsidR="00F30049">
        <w:rPr>
          <w:rFonts w:eastAsia="Times New Roman" w:cs="Times New Roman"/>
          <w:sz w:val="24"/>
          <w:szCs w:val="24"/>
        </w:rPr>
        <w:t>adopción</w:t>
      </w:r>
      <w:r w:rsidR="00380DE9" w:rsidRPr="0036296C">
        <w:rPr>
          <w:rFonts w:eastAsia="Times New Roman" w:cs="Times New Roman"/>
          <w:sz w:val="24"/>
          <w:szCs w:val="24"/>
        </w:rPr>
        <w:t xml:space="preserve"> subsecuentes</w:t>
      </w:r>
      <w:r w:rsidRPr="0036296C">
        <w:rPr>
          <w:rFonts w:eastAsia="Times New Roman" w:cs="Times New Roman"/>
          <w:sz w:val="24"/>
          <w:szCs w:val="24"/>
        </w:rPr>
        <w:t xml:space="preserve"> o </w:t>
      </w:r>
      <w:r w:rsidR="00380DE9" w:rsidRPr="0036296C">
        <w:rPr>
          <w:rFonts w:eastAsia="Times New Roman" w:cs="Times New Roman"/>
          <w:sz w:val="24"/>
          <w:szCs w:val="24"/>
        </w:rPr>
        <w:t>cambian</w:t>
      </w:r>
      <w:r w:rsidRPr="0036296C">
        <w:rPr>
          <w:rFonts w:eastAsia="Times New Roman" w:cs="Times New Roman"/>
          <w:sz w:val="24"/>
          <w:szCs w:val="24"/>
        </w:rPr>
        <w:t xml:space="preserve"> </w:t>
      </w:r>
      <w:r w:rsidR="00380DE9" w:rsidRPr="0036296C">
        <w:rPr>
          <w:rFonts w:eastAsia="Times New Roman" w:cs="Times New Roman"/>
          <w:sz w:val="24"/>
          <w:szCs w:val="24"/>
        </w:rPr>
        <w:t xml:space="preserve"> en </w:t>
      </w:r>
      <w:r w:rsidRPr="0036296C">
        <w:rPr>
          <w:rFonts w:eastAsia="Times New Roman" w:cs="Times New Roman"/>
          <w:sz w:val="24"/>
          <w:szCs w:val="24"/>
        </w:rPr>
        <w:t xml:space="preserve">las prioridades </w:t>
      </w:r>
      <w:r w:rsidR="00380DE9" w:rsidRPr="0036296C">
        <w:rPr>
          <w:rFonts w:eastAsia="Times New Roman" w:cs="Times New Roman"/>
          <w:sz w:val="24"/>
          <w:szCs w:val="24"/>
        </w:rPr>
        <w:t xml:space="preserve">de la administración. </w:t>
      </w:r>
    </w:p>
    <w:p w:rsidR="0036296C" w:rsidRPr="0036296C" w:rsidRDefault="00380DE9" w:rsidP="00E14BA8">
      <w:pPr>
        <w:jc w:val="both"/>
        <w:rPr>
          <w:rFonts w:eastAsia="Times New Roman" w:cs="Times New Roman"/>
          <w:sz w:val="24"/>
          <w:szCs w:val="24"/>
        </w:rPr>
      </w:pPr>
      <w:r w:rsidRPr="0036296C">
        <w:rPr>
          <w:rFonts w:eastAsia="Times New Roman" w:cs="Times New Roman"/>
          <w:sz w:val="24"/>
          <w:szCs w:val="24"/>
        </w:rPr>
        <w:lastRenderedPageBreak/>
        <w:t>En estos dos casos</w:t>
      </w:r>
      <w:r w:rsidR="00493F89" w:rsidRPr="0036296C">
        <w:rPr>
          <w:rFonts w:eastAsia="Times New Roman" w:cs="Times New Roman"/>
          <w:sz w:val="24"/>
          <w:szCs w:val="24"/>
        </w:rPr>
        <w:t xml:space="preserve">, </w:t>
      </w:r>
      <w:r w:rsidR="00522C74" w:rsidRPr="0036296C">
        <w:rPr>
          <w:rFonts w:eastAsia="Times New Roman" w:cs="Times New Roman"/>
          <w:sz w:val="24"/>
          <w:szCs w:val="24"/>
        </w:rPr>
        <w:t>las d</w:t>
      </w:r>
      <w:r w:rsidR="00493F89" w:rsidRPr="0036296C">
        <w:rPr>
          <w:rFonts w:eastAsia="Times New Roman" w:cs="Times New Roman"/>
          <w:sz w:val="24"/>
          <w:szCs w:val="24"/>
        </w:rPr>
        <w:t xml:space="preserve">ecisiones </w:t>
      </w:r>
      <w:r w:rsidR="00522C74" w:rsidRPr="0036296C">
        <w:rPr>
          <w:rFonts w:eastAsia="Times New Roman" w:cs="Times New Roman"/>
          <w:sz w:val="24"/>
          <w:szCs w:val="24"/>
        </w:rPr>
        <w:t>se tomaron considerando</w:t>
      </w:r>
      <w:r w:rsidR="00493F89" w:rsidRPr="0036296C">
        <w:rPr>
          <w:rFonts w:eastAsia="Times New Roman" w:cs="Times New Roman"/>
          <w:sz w:val="24"/>
          <w:szCs w:val="24"/>
        </w:rPr>
        <w:t xml:space="preserve"> las características similares que </w:t>
      </w:r>
      <w:r w:rsidR="00522C74" w:rsidRPr="0036296C">
        <w:rPr>
          <w:rFonts w:eastAsia="Times New Roman" w:cs="Times New Roman"/>
          <w:sz w:val="24"/>
          <w:szCs w:val="24"/>
        </w:rPr>
        <w:t>eventualment</w:t>
      </w:r>
      <w:r w:rsidR="00493F89" w:rsidRPr="0036296C">
        <w:rPr>
          <w:rFonts w:eastAsia="Times New Roman" w:cs="Times New Roman"/>
          <w:sz w:val="24"/>
          <w:szCs w:val="24"/>
        </w:rPr>
        <w:t>e determina</w:t>
      </w:r>
      <w:r w:rsidR="007F54E1" w:rsidRPr="0036296C">
        <w:rPr>
          <w:rFonts w:eastAsia="Times New Roman" w:cs="Times New Roman"/>
          <w:sz w:val="24"/>
          <w:szCs w:val="24"/>
        </w:rPr>
        <w:t>ro</w:t>
      </w:r>
      <w:r w:rsidR="00493F89" w:rsidRPr="0036296C">
        <w:rPr>
          <w:rFonts w:eastAsia="Times New Roman" w:cs="Times New Roman"/>
          <w:sz w:val="24"/>
          <w:szCs w:val="24"/>
        </w:rPr>
        <w:t>n la forma en</w:t>
      </w:r>
      <w:r w:rsidR="00522C74" w:rsidRPr="0036296C">
        <w:rPr>
          <w:rFonts w:eastAsia="Times New Roman" w:cs="Times New Roman"/>
          <w:sz w:val="24"/>
          <w:szCs w:val="24"/>
        </w:rPr>
        <w:t xml:space="preserve"> que las políticas</w:t>
      </w:r>
      <w:r w:rsidR="00493F89" w:rsidRPr="0036296C">
        <w:rPr>
          <w:rFonts w:eastAsia="Times New Roman" w:cs="Times New Roman"/>
          <w:sz w:val="24"/>
          <w:szCs w:val="24"/>
        </w:rPr>
        <w:t>,</w:t>
      </w:r>
      <w:r w:rsidR="00522C74" w:rsidRPr="0036296C">
        <w:rPr>
          <w:rFonts w:eastAsia="Times New Roman" w:cs="Times New Roman"/>
          <w:sz w:val="24"/>
          <w:szCs w:val="24"/>
        </w:rPr>
        <w:t xml:space="preserve"> </w:t>
      </w:r>
      <w:r w:rsidR="00493F89" w:rsidRPr="0036296C">
        <w:rPr>
          <w:rFonts w:eastAsia="Times New Roman" w:cs="Times New Roman"/>
          <w:sz w:val="24"/>
          <w:szCs w:val="24"/>
        </w:rPr>
        <w:t xml:space="preserve">iniciativas, proyectos y programas </w:t>
      </w:r>
      <w:r w:rsidR="00522C74" w:rsidRPr="0036296C">
        <w:rPr>
          <w:rFonts w:eastAsia="Times New Roman" w:cs="Times New Roman"/>
          <w:sz w:val="24"/>
          <w:szCs w:val="24"/>
        </w:rPr>
        <w:t>de gobierno electrónico</w:t>
      </w:r>
      <w:r w:rsidR="00493F89" w:rsidRPr="0036296C">
        <w:rPr>
          <w:rFonts w:eastAsia="Times New Roman" w:cs="Times New Roman"/>
          <w:sz w:val="24"/>
          <w:szCs w:val="24"/>
        </w:rPr>
        <w:t xml:space="preserve"> </w:t>
      </w:r>
      <w:r w:rsidR="00522C74" w:rsidRPr="0036296C">
        <w:rPr>
          <w:rFonts w:eastAsia="Times New Roman" w:cs="Times New Roman"/>
          <w:sz w:val="24"/>
          <w:szCs w:val="24"/>
        </w:rPr>
        <w:t>fueron considerados en</w:t>
      </w:r>
      <w:r w:rsidR="00493F89" w:rsidRPr="0036296C">
        <w:rPr>
          <w:rFonts w:eastAsia="Times New Roman" w:cs="Times New Roman"/>
          <w:sz w:val="24"/>
          <w:szCs w:val="24"/>
        </w:rPr>
        <w:t xml:space="preserve"> los primeros planes </w:t>
      </w:r>
      <w:r w:rsidR="00522C74" w:rsidRPr="0036296C">
        <w:rPr>
          <w:rFonts w:eastAsia="Times New Roman" w:cs="Times New Roman"/>
          <w:sz w:val="24"/>
          <w:szCs w:val="24"/>
        </w:rPr>
        <w:t xml:space="preserve">formales </w:t>
      </w:r>
      <w:r w:rsidR="007F54E1" w:rsidRPr="0036296C">
        <w:rPr>
          <w:rFonts w:eastAsia="Times New Roman" w:cs="Times New Roman"/>
          <w:sz w:val="24"/>
          <w:szCs w:val="24"/>
        </w:rPr>
        <w:t xml:space="preserve">que contemplaron la </w:t>
      </w:r>
      <w:r w:rsidR="00F30049">
        <w:rPr>
          <w:rFonts w:eastAsia="Times New Roman" w:cs="Times New Roman"/>
          <w:sz w:val="24"/>
          <w:szCs w:val="24"/>
        </w:rPr>
        <w:t>adopción</w:t>
      </w:r>
      <w:r w:rsidR="007F54E1" w:rsidRPr="0036296C">
        <w:rPr>
          <w:rFonts w:eastAsia="Times New Roman" w:cs="Times New Roman"/>
          <w:sz w:val="24"/>
          <w:szCs w:val="24"/>
        </w:rPr>
        <w:t xml:space="preserve"> de gobierno electrónico</w:t>
      </w:r>
      <w:r w:rsidR="00493F89" w:rsidRPr="0036296C">
        <w:rPr>
          <w:rFonts w:eastAsia="Times New Roman" w:cs="Times New Roman"/>
          <w:sz w:val="24"/>
          <w:szCs w:val="24"/>
        </w:rPr>
        <w:t xml:space="preserve">. Los resultados de estas </w:t>
      </w:r>
      <w:r w:rsidR="00522C74" w:rsidRPr="0036296C">
        <w:rPr>
          <w:rFonts w:eastAsia="Times New Roman" w:cs="Times New Roman"/>
          <w:sz w:val="24"/>
          <w:szCs w:val="24"/>
        </w:rPr>
        <w:t>políticas,</w:t>
      </w:r>
      <w:r w:rsidR="00493F89" w:rsidRPr="0036296C">
        <w:rPr>
          <w:rFonts w:eastAsia="Times New Roman" w:cs="Times New Roman"/>
          <w:sz w:val="24"/>
          <w:szCs w:val="24"/>
        </w:rPr>
        <w:t xml:space="preserve"> </w:t>
      </w:r>
      <w:r w:rsidR="00522C74" w:rsidRPr="0036296C">
        <w:rPr>
          <w:rFonts w:eastAsia="Times New Roman" w:cs="Times New Roman"/>
          <w:sz w:val="24"/>
          <w:szCs w:val="24"/>
        </w:rPr>
        <w:t>iniciativas,</w:t>
      </w:r>
      <w:r w:rsidR="00493F89" w:rsidRPr="0036296C">
        <w:rPr>
          <w:rFonts w:eastAsia="Times New Roman" w:cs="Times New Roman"/>
          <w:sz w:val="24"/>
          <w:szCs w:val="24"/>
        </w:rPr>
        <w:t xml:space="preserve"> proyectos y programas </w:t>
      </w:r>
      <w:r w:rsidR="00522C74" w:rsidRPr="0036296C">
        <w:rPr>
          <w:rFonts w:eastAsia="Times New Roman" w:cs="Times New Roman"/>
          <w:sz w:val="24"/>
          <w:szCs w:val="24"/>
        </w:rPr>
        <w:t xml:space="preserve">han sido particularmente </w:t>
      </w:r>
      <w:r w:rsidR="00493F89" w:rsidRPr="0036296C">
        <w:rPr>
          <w:rFonts w:eastAsia="Times New Roman" w:cs="Times New Roman"/>
          <w:sz w:val="24"/>
          <w:szCs w:val="24"/>
        </w:rPr>
        <w:t xml:space="preserve">diferentes entre Colombia y </w:t>
      </w:r>
      <w:r w:rsidR="00522C74" w:rsidRPr="0036296C">
        <w:rPr>
          <w:rFonts w:eastAsia="Times New Roman" w:cs="Times New Roman"/>
          <w:sz w:val="24"/>
          <w:szCs w:val="24"/>
        </w:rPr>
        <w:t>México,</w:t>
      </w:r>
      <w:r w:rsidR="00493F89" w:rsidRPr="0036296C">
        <w:rPr>
          <w:rFonts w:eastAsia="Times New Roman" w:cs="Times New Roman"/>
          <w:sz w:val="24"/>
          <w:szCs w:val="24"/>
        </w:rPr>
        <w:t xml:space="preserve"> </w:t>
      </w:r>
      <w:r w:rsidR="007F54E1" w:rsidRPr="0036296C">
        <w:rPr>
          <w:rFonts w:eastAsia="Times New Roman" w:cs="Times New Roman"/>
          <w:sz w:val="24"/>
          <w:szCs w:val="24"/>
        </w:rPr>
        <w:t>pero</w:t>
      </w:r>
      <w:r w:rsidR="00493F89" w:rsidRPr="0036296C">
        <w:rPr>
          <w:rFonts w:eastAsia="Times New Roman" w:cs="Times New Roman"/>
          <w:sz w:val="24"/>
          <w:szCs w:val="24"/>
        </w:rPr>
        <w:t xml:space="preserve"> </w:t>
      </w:r>
      <w:r w:rsidR="007F54E1" w:rsidRPr="0036296C">
        <w:rPr>
          <w:rFonts w:eastAsia="Times New Roman" w:cs="Times New Roman"/>
          <w:sz w:val="24"/>
          <w:szCs w:val="24"/>
        </w:rPr>
        <w:t>estos resultados</w:t>
      </w:r>
      <w:r w:rsidR="00493F89" w:rsidRPr="0036296C">
        <w:rPr>
          <w:rFonts w:eastAsia="Times New Roman" w:cs="Times New Roman"/>
          <w:sz w:val="24"/>
          <w:szCs w:val="24"/>
        </w:rPr>
        <w:t xml:space="preserve"> </w:t>
      </w:r>
      <w:r w:rsidR="007F54E1" w:rsidRPr="0036296C">
        <w:rPr>
          <w:rFonts w:eastAsia="Times New Roman" w:cs="Times New Roman"/>
          <w:sz w:val="24"/>
          <w:szCs w:val="24"/>
        </w:rPr>
        <w:t xml:space="preserve">también </w:t>
      </w:r>
      <w:r w:rsidR="00493F89" w:rsidRPr="0036296C">
        <w:rPr>
          <w:rFonts w:eastAsia="Times New Roman" w:cs="Times New Roman"/>
          <w:sz w:val="24"/>
          <w:szCs w:val="24"/>
        </w:rPr>
        <w:t xml:space="preserve">han </w:t>
      </w:r>
      <w:r w:rsidR="007F54E1" w:rsidRPr="0036296C">
        <w:rPr>
          <w:rFonts w:eastAsia="Times New Roman" w:cs="Times New Roman"/>
          <w:sz w:val="24"/>
          <w:szCs w:val="24"/>
        </w:rPr>
        <w:t>evolucionado en cada país a través del tiempo.</w:t>
      </w:r>
      <w:r w:rsidR="00493F89" w:rsidRPr="0036296C">
        <w:rPr>
          <w:rFonts w:eastAsia="Times New Roman" w:cs="Times New Roman"/>
          <w:sz w:val="24"/>
          <w:szCs w:val="24"/>
        </w:rPr>
        <w:t xml:space="preserve"> Mientras que están cada vez más cerca en la carrera de desarrollo del gobierno electrónico, deben considerar los resultados de este estudio compa</w:t>
      </w:r>
      <w:r w:rsidR="007F54E1" w:rsidRPr="0036296C">
        <w:rPr>
          <w:rFonts w:eastAsia="Times New Roman" w:cs="Times New Roman"/>
          <w:sz w:val="24"/>
          <w:szCs w:val="24"/>
        </w:rPr>
        <w:t>rativo de caso</w:t>
      </w:r>
      <w:r w:rsidR="00493F89" w:rsidRPr="0036296C">
        <w:rPr>
          <w:rFonts w:eastAsia="Times New Roman" w:cs="Times New Roman"/>
          <w:sz w:val="24"/>
          <w:szCs w:val="24"/>
        </w:rPr>
        <w:t xml:space="preserve"> como una fuerte evidencia del impacto que los arreglos </w:t>
      </w:r>
      <w:r w:rsidR="007F54E1" w:rsidRPr="0036296C">
        <w:rPr>
          <w:rFonts w:eastAsia="Times New Roman" w:cs="Times New Roman"/>
          <w:sz w:val="24"/>
          <w:szCs w:val="24"/>
        </w:rPr>
        <w:t>institucionales, las</w:t>
      </w:r>
      <w:r w:rsidR="00493F89" w:rsidRPr="0036296C">
        <w:rPr>
          <w:rFonts w:eastAsia="Times New Roman" w:cs="Times New Roman"/>
          <w:sz w:val="24"/>
          <w:szCs w:val="24"/>
        </w:rPr>
        <w:t xml:space="preserve"> tecnolo</w:t>
      </w:r>
      <w:r w:rsidR="007F54E1" w:rsidRPr="0036296C">
        <w:rPr>
          <w:rFonts w:eastAsia="Times New Roman" w:cs="Times New Roman"/>
          <w:sz w:val="24"/>
          <w:szCs w:val="24"/>
        </w:rPr>
        <w:t xml:space="preserve">gías de información y formas organizacionales </w:t>
      </w:r>
      <w:r w:rsidR="00493F89" w:rsidRPr="0036296C">
        <w:rPr>
          <w:rFonts w:eastAsia="Times New Roman" w:cs="Times New Roman"/>
          <w:sz w:val="24"/>
          <w:szCs w:val="24"/>
        </w:rPr>
        <w:t xml:space="preserve">tienen en la </w:t>
      </w:r>
      <w:r w:rsidR="00F30049">
        <w:rPr>
          <w:rFonts w:eastAsia="Times New Roman" w:cs="Times New Roman"/>
          <w:sz w:val="24"/>
          <w:szCs w:val="24"/>
        </w:rPr>
        <w:t>adopción</w:t>
      </w:r>
      <w:r w:rsidR="007F54E1" w:rsidRPr="0036296C">
        <w:rPr>
          <w:rFonts w:eastAsia="Times New Roman" w:cs="Times New Roman"/>
          <w:sz w:val="24"/>
          <w:szCs w:val="24"/>
        </w:rPr>
        <w:t xml:space="preserve"> de</w:t>
      </w:r>
      <w:r w:rsidR="00493F89" w:rsidRPr="0036296C">
        <w:rPr>
          <w:rFonts w:eastAsia="Times New Roman" w:cs="Times New Roman"/>
          <w:sz w:val="24"/>
          <w:szCs w:val="24"/>
        </w:rPr>
        <w:t>l</w:t>
      </w:r>
      <w:r w:rsidR="007F54E1" w:rsidRPr="0036296C">
        <w:rPr>
          <w:rFonts w:eastAsia="Times New Roman" w:cs="Times New Roman"/>
          <w:sz w:val="24"/>
          <w:szCs w:val="24"/>
        </w:rPr>
        <w:t xml:space="preserve"> gobierno</w:t>
      </w:r>
      <w:r w:rsidR="00493F89" w:rsidRPr="0036296C">
        <w:rPr>
          <w:rFonts w:eastAsia="Times New Roman" w:cs="Times New Roman"/>
          <w:sz w:val="24"/>
          <w:szCs w:val="24"/>
        </w:rPr>
        <w:t xml:space="preserve"> electrónic</w:t>
      </w:r>
      <w:r w:rsidR="007F54E1" w:rsidRPr="0036296C">
        <w:rPr>
          <w:rFonts w:eastAsia="Times New Roman" w:cs="Times New Roman"/>
          <w:sz w:val="24"/>
          <w:szCs w:val="24"/>
        </w:rPr>
        <w:t>o</w:t>
      </w:r>
      <w:r w:rsidR="00493F89" w:rsidRPr="0036296C">
        <w:rPr>
          <w:rFonts w:eastAsia="Times New Roman" w:cs="Times New Roman"/>
          <w:sz w:val="24"/>
          <w:szCs w:val="24"/>
        </w:rPr>
        <w:t xml:space="preserve"> en todos los países y </w:t>
      </w:r>
      <w:r w:rsidR="007F54E1" w:rsidRPr="0036296C">
        <w:rPr>
          <w:rFonts w:eastAsia="Times New Roman" w:cs="Times New Roman"/>
          <w:sz w:val="24"/>
          <w:szCs w:val="24"/>
        </w:rPr>
        <w:t>a través d</w:t>
      </w:r>
      <w:r w:rsidR="00493F89" w:rsidRPr="0036296C">
        <w:rPr>
          <w:rFonts w:eastAsia="Times New Roman" w:cs="Times New Roman"/>
          <w:sz w:val="24"/>
          <w:szCs w:val="24"/>
        </w:rPr>
        <w:t xml:space="preserve">el </w:t>
      </w:r>
      <w:r w:rsidR="007F54E1" w:rsidRPr="0036296C">
        <w:rPr>
          <w:rFonts w:eastAsia="Times New Roman" w:cs="Times New Roman"/>
          <w:sz w:val="24"/>
          <w:szCs w:val="24"/>
        </w:rPr>
        <w:t xml:space="preserve">tiempo. </w:t>
      </w:r>
    </w:p>
    <w:p w:rsidR="00F67C28" w:rsidRPr="0036296C" w:rsidRDefault="00493F89" w:rsidP="00E14BA8">
      <w:pPr>
        <w:jc w:val="both"/>
        <w:rPr>
          <w:rFonts w:eastAsia="Times New Roman" w:cs="Times New Roman"/>
          <w:sz w:val="24"/>
          <w:szCs w:val="24"/>
        </w:rPr>
      </w:pPr>
      <w:r w:rsidRPr="0036296C">
        <w:rPr>
          <w:rFonts w:eastAsia="Times New Roman" w:cs="Times New Roman"/>
          <w:sz w:val="24"/>
          <w:szCs w:val="24"/>
        </w:rPr>
        <w:t xml:space="preserve">Los efectos </w:t>
      </w:r>
      <w:r w:rsidR="007F54E1" w:rsidRPr="0036296C">
        <w:rPr>
          <w:rFonts w:eastAsia="Times New Roman" w:cs="Times New Roman"/>
          <w:sz w:val="24"/>
          <w:szCs w:val="24"/>
        </w:rPr>
        <w:t>que tienen</w:t>
      </w:r>
      <w:r w:rsidRPr="0036296C">
        <w:rPr>
          <w:rFonts w:eastAsia="Times New Roman" w:cs="Times New Roman"/>
          <w:sz w:val="24"/>
          <w:szCs w:val="24"/>
        </w:rPr>
        <w:t xml:space="preserve"> los arreglos institucionales y las </w:t>
      </w:r>
      <w:r w:rsidR="007F54E1" w:rsidRPr="0036296C">
        <w:rPr>
          <w:rFonts w:eastAsia="Times New Roman" w:cs="Times New Roman"/>
          <w:sz w:val="24"/>
          <w:szCs w:val="24"/>
        </w:rPr>
        <w:t xml:space="preserve">formas </w:t>
      </w:r>
      <w:r w:rsidRPr="0036296C">
        <w:rPr>
          <w:rFonts w:eastAsia="Times New Roman" w:cs="Times New Roman"/>
          <w:sz w:val="24"/>
          <w:szCs w:val="24"/>
        </w:rPr>
        <w:t>organizacion</w:t>
      </w:r>
      <w:r w:rsidR="007F54E1" w:rsidRPr="0036296C">
        <w:rPr>
          <w:rFonts w:eastAsia="Times New Roman" w:cs="Times New Roman"/>
          <w:sz w:val="24"/>
          <w:szCs w:val="24"/>
        </w:rPr>
        <w:t>ales</w:t>
      </w:r>
      <w:r w:rsidRPr="0036296C">
        <w:rPr>
          <w:rFonts w:eastAsia="Times New Roman" w:cs="Times New Roman"/>
          <w:sz w:val="24"/>
          <w:szCs w:val="24"/>
        </w:rPr>
        <w:t xml:space="preserve"> </w:t>
      </w:r>
      <w:r w:rsidR="007F54E1" w:rsidRPr="0036296C">
        <w:rPr>
          <w:rFonts w:eastAsia="Times New Roman" w:cs="Times New Roman"/>
          <w:sz w:val="24"/>
          <w:szCs w:val="24"/>
        </w:rPr>
        <w:t>de</w:t>
      </w:r>
      <w:r w:rsidRPr="0036296C">
        <w:rPr>
          <w:rFonts w:eastAsia="Times New Roman" w:cs="Times New Roman"/>
          <w:sz w:val="24"/>
          <w:szCs w:val="24"/>
        </w:rPr>
        <w:t xml:space="preserve"> cada país se han subestimado, así como el diseño tecnológico y los objetivos de la iniciativa se han s</w:t>
      </w:r>
      <w:r w:rsidR="009E60DF" w:rsidRPr="0036296C">
        <w:rPr>
          <w:rFonts w:eastAsia="Times New Roman" w:cs="Times New Roman"/>
          <w:sz w:val="24"/>
          <w:szCs w:val="24"/>
        </w:rPr>
        <w:t>obrestimado</w:t>
      </w:r>
      <w:r w:rsidRPr="0036296C">
        <w:rPr>
          <w:rFonts w:eastAsia="Times New Roman" w:cs="Times New Roman"/>
          <w:sz w:val="24"/>
          <w:szCs w:val="24"/>
        </w:rPr>
        <w:t xml:space="preserve">. La interacción de estas características </w:t>
      </w:r>
      <w:r w:rsidR="009E60DF" w:rsidRPr="0036296C">
        <w:rPr>
          <w:rFonts w:eastAsia="Times New Roman" w:cs="Times New Roman"/>
          <w:sz w:val="24"/>
          <w:szCs w:val="24"/>
        </w:rPr>
        <w:t>a través del</w:t>
      </w:r>
      <w:r w:rsidRPr="0036296C">
        <w:rPr>
          <w:rFonts w:eastAsia="Times New Roman" w:cs="Times New Roman"/>
          <w:sz w:val="24"/>
          <w:szCs w:val="24"/>
        </w:rPr>
        <w:t xml:space="preserve"> tiempo ha perjudicado potencialmente el desarrollo del</w:t>
      </w:r>
      <w:r w:rsidR="009E60DF" w:rsidRPr="0036296C">
        <w:rPr>
          <w:rFonts w:eastAsia="Times New Roman" w:cs="Times New Roman"/>
          <w:sz w:val="24"/>
          <w:szCs w:val="24"/>
        </w:rPr>
        <w:t xml:space="preserve"> gobierno electrónico</w:t>
      </w:r>
      <w:r w:rsidRPr="0036296C">
        <w:rPr>
          <w:rFonts w:eastAsia="Times New Roman" w:cs="Times New Roman"/>
          <w:sz w:val="24"/>
          <w:szCs w:val="24"/>
        </w:rPr>
        <w:t xml:space="preserve"> en cada país y la forma en que los ciudadanos y entidades gubernamentales emplean estas tecnologías en cada caso. </w:t>
      </w:r>
      <w:r w:rsidR="009E60DF" w:rsidRPr="0036296C">
        <w:rPr>
          <w:rFonts w:eastAsia="Times New Roman" w:cs="Times New Roman"/>
          <w:sz w:val="24"/>
          <w:szCs w:val="24"/>
        </w:rPr>
        <w:t>Asimismo, s</w:t>
      </w:r>
      <w:r w:rsidRPr="0036296C">
        <w:rPr>
          <w:rFonts w:eastAsia="Times New Roman" w:cs="Times New Roman"/>
          <w:sz w:val="24"/>
          <w:szCs w:val="24"/>
        </w:rPr>
        <w:t xml:space="preserve">ería extremadamente difícil enunciar todas las iniciativas y proyectos </w:t>
      </w:r>
      <w:r w:rsidR="009E60DF" w:rsidRPr="0036296C">
        <w:rPr>
          <w:rFonts w:eastAsia="Times New Roman" w:cs="Times New Roman"/>
          <w:sz w:val="24"/>
          <w:szCs w:val="24"/>
        </w:rPr>
        <w:t xml:space="preserve">de gobierno electrónico </w:t>
      </w:r>
      <w:r w:rsidRPr="0036296C">
        <w:rPr>
          <w:rFonts w:eastAsia="Times New Roman" w:cs="Times New Roman"/>
          <w:sz w:val="24"/>
          <w:szCs w:val="24"/>
        </w:rPr>
        <w:t>que se han implementado en la última década</w:t>
      </w:r>
      <w:r w:rsidR="009E60DF" w:rsidRPr="0036296C">
        <w:rPr>
          <w:rFonts w:eastAsia="Times New Roman" w:cs="Times New Roman"/>
          <w:sz w:val="24"/>
          <w:szCs w:val="24"/>
        </w:rPr>
        <w:t>, por tanto este trabajo se centra únicamente en los planes, proyectos e innovaciones más reconocidas o importantes en el desarrollo histórico de estos dos países. En las siguientes secciones</w:t>
      </w:r>
      <w:r w:rsidRPr="0036296C">
        <w:rPr>
          <w:rFonts w:eastAsia="Times New Roman" w:cs="Times New Roman"/>
          <w:sz w:val="24"/>
          <w:szCs w:val="24"/>
        </w:rPr>
        <w:t>, ofrecemos algunos ejemplos de</w:t>
      </w:r>
      <w:r w:rsidR="009E60DF" w:rsidRPr="0036296C">
        <w:rPr>
          <w:rFonts w:eastAsia="Times New Roman" w:cs="Times New Roman"/>
          <w:sz w:val="24"/>
          <w:szCs w:val="24"/>
        </w:rPr>
        <w:t xml:space="preserve"> ambos países y las</w:t>
      </w:r>
      <w:r w:rsidRPr="0036296C">
        <w:rPr>
          <w:rFonts w:eastAsia="Times New Roman" w:cs="Times New Roman"/>
          <w:sz w:val="24"/>
          <w:szCs w:val="24"/>
        </w:rPr>
        <w:t xml:space="preserve"> interacciones </w:t>
      </w:r>
      <w:r w:rsidR="009E60DF" w:rsidRPr="0036296C">
        <w:rPr>
          <w:rFonts w:eastAsia="Times New Roman" w:cs="Times New Roman"/>
          <w:sz w:val="24"/>
          <w:szCs w:val="24"/>
        </w:rPr>
        <w:t>que se dieron en</w:t>
      </w:r>
      <w:r w:rsidRPr="0036296C">
        <w:rPr>
          <w:rFonts w:eastAsia="Times New Roman" w:cs="Times New Roman"/>
          <w:sz w:val="24"/>
          <w:szCs w:val="24"/>
        </w:rPr>
        <w:t xml:space="preserve"> cada períod</w:t>
      </w:r>
      <w:r w:rsidR="009E60DF" w:rsidRPr="0036296C">
        <w:rPr>
          <w:rFonts w:eastAsia="Times New Roman" w:cs="Times New Roman"/>
          <w:sz w:val="24"/>
          <w:szCs w:val="24"/>
        </w:rPr>
        <w:t>o presidencial (T</w:t>
      </w:r>
      <w:r w:rsidRPr="0036296C">
        <w:rPr>
          <w:rFonts w:eastAsia="Times New Roman" w:cs="Times New Roman"/>
          <w:sz w:val="24"/>
          <w:szCs w:val="24"/>
        </w:rPr>
        <w:t>), haciendo una lista de algunas de las tecnologías objeti</w:t>
      </w:r>
      <w:r w:rsidR="009E60DF" w:rsidRPr="0036296C">
        <w:rPr>
          <w:rFonts w:eastAsia="Times New Roman" w:cs="Times New Roman"/>
          <w:sz w:val="24"/>
          <w:szCs w:val="24"/>
        </w:rPr>
        <w:t>vas notables (</w:t>
      </w:r>
      <w:r w:rsidRPr="0036296C">
        <w:rPr>
          <w:rFonts w:eastAsia="Times New Roman" w:cs="Times New Roman"/>
          <w:sz w:val="24"/>
          <w:szCs w:val="24"/>
        </w:rPr>
        <w:t xml:space="preserve">por ejemplo, </w:t>
      </w:r>
      <w:r w:rsidR="00F67C28" w:rsidRPr="0036296C">
        <w:rPr>
          <w:rFonts w:eastAsia="Times New Roman" w:cs="Times New Roman"/>
          <w:sz w:val="24"/>
          <w:szCs w:val="24"/>
        </w:rPr>
        <w:t>Internet,</w:t>
      </w:r>
      <w:r w:rsidRPr="0036296C">
        <w:rPr>
          <w:rFonts w:eastAsia="Times New Roman" w:cs="Times New Roman"/>
          <w:sz w:val="24"/>
          <w:szCs w:val="24"/>
        </w:rPr>
        <w:t xml:space="preserve"> otros soportes digitales</w:t>
      </w:r>
      <w:r w:rsidR="00F67C28" w:rsidRPr="0036296C">
        <w:rPr>
          <w:sz w:val="24"/>
          <w:szCs w:val="24"/>
        </w:rPr>
        <w:t xml:space="preserve"> </w:t>
      </w:r>
      <w:r w:rsidR="00F67C28" w:rsidRPr="0036296C">
        <w:rPr>
          <w:rFonts w:eastAsia="Times New Roman" w:cs="Times New Roman"/>
          <w:sz w:val="24"/>
          <w:szCs w:val="24"/>
        </w:rPr>
        <w:t xml:space="preserve">telecomunicaciones, hardware, software) con sus elementos correspondientes de la </w:t>
      </w:r>
      <w:r w:rsidR="00FB71D4">
        <w:rPr>
          <w:rFonts w:eastAsia="Times New Roman" w:cs="Times New Roman"/>
          <w:sz w:val="24"/>
          <w:szCs w:val="24"/>
        </w:rPr>
        <w:t>T</w:t>
      </w:r>
      <w:r w:rsidR="00F67C28" w:rsidRPr="0036296C">
        <w:rPr>
          <w:rFonts w:eastAsia="Times New Roman" w:cs="Times New Roman"/>
          <w:sz w:val="24"/>
          <w:szCs w:val="24"/>
        </w:rPr>
        <w:t xml:space="preserve">ET, marco propuesto por </w:t>
      </w:r>
      <w:proofErr w:type="spellStart"/>
      <w:r w:rsidR="00F67C28" w:rsidRPr="0036296C">
        <w:rPr>
          <w:rFonts w:eastAsia="Times New Roman" w:cs="Times New Roman"/>
          <w:sz w:val="24"/>
          <w:szCs w:val="24"/>
        </w:rPr>
        <w:t>Fountain</w:t>
      </w:r>
      <w:proofErr w:type="spellEnd"/>
      <w:r w:rsidR="00F67C28" w:rsidRPr="0036296C">
        <w:rPr>
          <w:rFonts w:eastAsia="Times New Roman" w:cs="Times New Roman"/>
          <w:sz w:val="24"/>
          <w:szCs w:val="24"/>
        </w:rPr>
        <w:t>.</w:t>
      </w:r>
    </w:p>
    <w:p w:rsidR="00F67C28" w:rsidRPr="0036296C" w:rsidRDefault="009D177C" w:rsidP="003423A1">
      <w:pPr>
        <w:jc w:val="center"/>
        <w:rPr>
          <w:sz w:val="24"/>
          <w:szCs w:val="24"/>
        </w:rPr>
      </w:pPr>
      <w:r>
        <w:rPr>
          <w:noProof/>
          <w:sz w:val="24"/>
          <w:szCs w:val="24"/>
        </w:rPr>
        <w:drawing>
          <wp:inline distT="0" distB="0" distL="0" distR="0">
            <wp:extent cx="3928572" cy="2078572"/>
            <wp:effectExtent l="19050" t="0" r="0" b="0"/>
            <wp:docPr id="1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srcRect/>
                    <a:stretch>
                      <a:fillRect/>
                    </a:stretch>
                  </pic:blipFill>
                  <pic:spPr bwMode="auto">
                    <a:xfrm>
                      <a:off x="0" y="0"/>
                      <a:ext cx="3928572" cy="2078572"/>
                    </a:xfrm>
                    <a:prstGeom prst="rect">
                      <a:avLst/>
                    </a:prstGeom>
                    <a:noFill/>
                    <a:ln w="9525">
                      <a:noFill/>
                      <a:miter lim="800000"/>
                      <a:headEnd/>
                      <a:tailEnd/>
                    </a:ln>
                  </pic:spPr>
                </pic:pic>
              </a:graphicData>
            </a:graphic>
          </wp:inline>
        </w:drawing>
      </w:r>
    </w:p>
    <w:p w:rsidR="000B2E0D" w:rsidRPr="0036296C" w:rsidRDefault="003423A1" w:rsidP="003423A1">
      <w:pPr>
        <w:jc w:val="center"/>
        <w:rPr>
          <w:rFonts w:eastAsia="Times New Roman" w:cs="Miriam"/>
          <w:b/>
          <w:bCs/>
          <w:sz w:val="24"/>
          <w:szCs w:val="24"/>
          <w:lang w:eastAsia="en-AU"/>
        </w:rPr>
      </w:pPr>
      <w:r w:rsidRPr="0036296C">
        <w:rPr>
          <w:rFonts w:eastAsia="Times New Roman" w:cs="Miriam"/>
          <w:b/>
          <w:bCs/>
          <w:sz w:val="24"/>
          <w:szCs w:val="24"/>
          <w:lang w:eastAsia="en-AU"/>
        </w:rPr>
        <w:t>Figura 5. Fuente: El</w:t>
      </w:r>
      <w:r w:rsidR="00831B5A" w:rsidRPr="0036296C">
        <w:rPr>
          <w:rFonts w:eastAsia="Times New Roman" w:cs="Miriam"/>
          <w:b/>
          <w:bCs/>
          <w:sz w:val="24"/>
          <w:szCs w:val="24"/>
          <w:lang w:eastAsia="en-AU"/>
        </w:rPr>
        <w:t>aboración propia en base a los R</w:t>
      </w:r>
      <w:r w:rsidRPr="0036296C">
        <w:rPr>
          <w:rFonts w:eastAsia="Times New Roman" w:cs="Miriam"/>
          <w:b/>
          <w:bCs/>
          <w:sz w:val="24"/>
          <w:szCs w:val="24"/>
          <w:lang w:eastAsia="en-AU"/>
        </w:rPr>
        <w:t>eportes sobre Gobierno Electrónico de la ONU</w:t>
      </w:r>
    </w:p>
    <w:p w:rsidR="003423A1" w:rsidRPr="0036296C" w:rsidRDefault="003423A1" w:rsidP="00574ED0">
      <w:pPr>
        <w:jc w:val="both"/>
        <w:rPr>
          <w:rFonts w:eastAsia="Times New Roman" w:cs="Miriam"/>
          <w:b/>
          <w:bCs/>
          <w:sz w:val="24"/>
          <w:szCs w:val="24"/>
          <w:lang w:eastAsia="en-AU"/>
        </w:rPr>
      </w:pPr>
      <w:r w:rsidRPr="0036296C">
        <w:rPr>
          <w:rFonts w:eastAsia="Times New Roman" w:cs="Miriam"/>
          <w:b/>
          <w:bCs/>
          <w:sz w:val="24"/>
          <w:szCs w:val="24"/>
          <w:lang w:eastAsia="en-AU"/>
        </w:rPr>
        <w:lastRenderedPageBreak/>
        <w:t>Etapa 1 (T</w:t>
      </w:r>
      <w:r w:rsidRPr="0036296C">
        <w:rPr>
          <w:rFonts w:eastAsia="Times New Roman" w:cs="Miriam"/>
          <w:b/>
          <w:bCs/>
          <w:sz w:val="24"/>
          <w:szCs w:val="24"/>
          <w:vertAlign w:val="subscript"/>
          <w:lang w:eastAsia="en-AU"/>
        </w:rPr>
        <w:t>1</w:t>
      </w:r>
      <w:r w:rsidRPr="0036296C">
        <w:rPr>
          <w:rFonts w:eastAsia="Times New Roman" w:cs="Miriam"/>
          <w:b/>
          <w:bCs/>
          <w:sz w:val="24"/>
          <w:szCs w:val="24"/>
          <w:lang w:eastAsia="en-AU"/>
        </w:rPr>
        <w:t>)</w:t>
      </w:r>
    </w:p>
    <w:p w:rsidR="003423A1" w:rsidRPr="0036296C" w:rsidRDefault="003423A1" w:rsidP="00574ED0">
      <w:pPr>
        <w:jc w:val="both"/>
        <w:rPr>
          <w:rFonts w:eastAsia="Times New Roman" w:cs="Miriam"/>
          <w:bCs/>
          <w:sz w:val="24"/>
          <w:szCs w:val="24"/>
          <w:lang w:eastAsia="en-AU"/>
        </w:rPr>
      </w:pPr>
      <w:r w:rsidRPr="0036296C">
        <w:rPr>
          <w:rFonts w:eastAsia="Times New Roman" w:cs="Miriam"/>
          <w:bCs/>
          <w:sz w:val="24"/>
          <w:szCs w:val="24"/>
          <w:lang w:eastAsia="en-AU"/>
        </w:rPr>
        <w:t>Durante esta etapa, México y Colombia sufrieron de condiciones similares que incluían una amplia brecha digital y falta de conocimientos y habilidades suficientes para beneficiarse plenamente de las iniciativas de gobierno electrónico.</w:t>
      </w:r>
    </w:p>
    <w:p w:rsidR="00D31867" w:rsidRPr="0036296C" w:rsidRDefault="003423A1" w:rsidP="00574ED0">
      <w:pPr>
        <w:jc w:val="both"/>
        <w:rPr>
          <w:rFonts w:eastAsia="Times New Roman" w:cs="Miriam"/>
          <w:bCs/>
          <w:sz w:val="24"/>
          <w:szCs w:val="24"/>
          <w:lang w:eastAsia="en-AU"/>
        </w:rPr>
      </w:pPr>
      <w:r w:rsidRPr="0036296C">
        <w:rPr>
          <w:rFonts w:eastAsia="Times New Roman" w:cs="Miriam"/>
          <w:b/>
          <w:bCs/>
          <w:i/>
          <w:sz w:val="24"/>
          <w:szCs w:val="24"/>
          <w:lang w:eastAsia="en-AU"/>
        </w:rPr>
        <w:t>Tecnologías de la información Objetivo:</w:t>
      </w:r>
      <w:r w:rsidRPr="0036296C">
        <w:rPr>
          <w:rFonts w:eastAsia="Times New Roman" w:cs="Miriam"/>
          <w:bCs/>
          <w:sz w:val="24"/>
          <w:szCs w:val="24"/>
          <w:lang w:eastAsia="en-AU"/>
        </w:rPr>
        <w:t xml:space="preserve"> En esta etapa, Colombia y México</w:t>
      </w:r>
      <w:r w:rsidR="00DD5A56" w:rsidRPr="0036296C">
        <w:rPr>
          <w:rFonts w:eastAsia="Times New Roman" w:cs="Miriam"/>
          <w:bCs/>
          <w:sz w:val="24"/>
          <w:szCs w:val="24"/>
          <w:lang w:eastAsia="en-AU"/>
        </w:rPr>
        <w:t xml:space="preserve"> empleaban tecnologías básicas, </w:t>
      </w:r>
      <w:r w:rsidRPr="0036296C">
        <w:rPr>
          <w:rFonts w:eastAsia="Times New Roman" w:cs="Miriam"/>
          <w:bCs/>
          <w:sz w:val="24"/>
          <w:szCs w:val="24"/>
          <w:lang w:eastAsia="en-AU"/>
        </w:rPr>
        <w:t>tenían</w:t>
      </w:r>
      <w:r w:rsidR="00DD5A56" w:rsidRPr="0036296C">
        <w:rPr>
          <w:rFonts w:eastAsia="Times New Roman" w:cs="Miriam"/>
          <w:bCs/>
          <w:sz w:val="24"/>
          <w:szCs w:val="24"/>
          <w:lang w:eastAsia="en-AU"/>
        </w:rPr>
        <w:t xml:space="preserve"> acceso limitado a Internet y pocos </w:t>
      </w:r>
      <w:r w:rsidRPr="0036296C">
        <w:rPr>
          <w:rFonts w:eastAsia="Times New Roman" w:cs="Miriam"/>
          <w:bCs/>
          <w:sz w:val="24"/>
          <w:szCs w:val="24"/>
          <w:lang w:eastAsia="en-AU"/>
        </w:rPr>
        <w:t>portales web g</w:t>
      </w:r>
      <w:r w:rsidR="00DD5A56" w:rsidRPr="0036296C">
        <w:rPr>
          <w:rFonts w:eastAsia="Times New Roman" w:cs="Miriam"/>
          <w:bCs/>
          <w:sz w:val="24"/>
          <w:szCs w:val="24"/>
          <w:lang w:eastAsia="en-AU"/>
        </w:rPr>
        <w:t>u</w:t>
      </w:r>
      <w:r w:rsidRPr="0036296C">
        <w:rPr>
          <w:rFonts w:eastAsia="Times New Roman" w:cs="Miriam"/>
          <w:bCs/>
          <w:sz w:val="24"/>
          <w:szCs w:val="24"/>
          <w:lang w:eastAsia="en-AU"/>
        </w:rPr>
        <w:t>bern</w:t>
      </w:r>
      <w:r w:rsidR="00DD5A56" w:rsidRPr="0036296C">
        <w:rPr>
          <w:rFonts w:eastAsia="Times New Roman" w:cs="Miriam"/>
          <w:bCs/>
          <w:sz w:val="24"/>
          <w:szCs w:val="24"/>
          <w:lang w:eastAsia="en-AU"/>
        </w:rPr>
        <w:t>amentales</w:t>
      </w:r>
      <w:r w:rsidRPr="0036296C">
        <w:rPr>
          <w:rFonts w:eastAsia="Times New Roman" w:cs="Miriam"/>
          <w:bCs/>
          <w:sz w:val="24"/>
          <w:szCs w:val="24"/>
          <w:lang w:eastAsia="en-AU"/>
        </w:rPr>
        <w:t xml:space="preserve">. </w:t>
      </w:r>
      <w:r w:rsidR="00910C4F" w:rsidRPr="0036296C">
        <w:rPr>
          <w:rFonts w:eastAsia="Times New Roman" w:cs="Miriam"/>
          <w:bCs/>
          <w:sz w:val="24"/>
          <w:szCs w:val="24"/>
          <w:lang w:eastAsia="en-AU"/>
        </w:rPr>
        <w:t>Sin embargo c</w:t>
      </w:r>
      <w:r w:rsidR="00D31867" w:rsidRPr="0036296C">
        <w:rPr>
          <w:rFonts w:eastAsia="Times New Roman" w:cs="Miriam"/>
          <w:bCs/>
          <w:sz w:val="24"/>
          <w:szCs w:val="24"/>
          <w:lang w:eastAsia="en-AU"/>
        </w:rPr>
        <w:t>uriosamente, durante esta etapa ambas</w:t>
      </w:r>
      <w:r w:rsidRPr="0036296C">
        <w:rPr>
          <w:rFonts w:eastAsia="Times New Roman" w:cs="Miriam"/>
          <w:bCs/>
          <w:sz w:val="24"/>
          <w:szCs w:val="24"/>
          <w:lang w:eastAsia="en-AU"/>
        </w:rPr>
        <w:t xml:space="preserve"> naciones lograron </w:t>
      </w:r>
      <w:r w:rsidR="00D31867" w:rsidRPr="0036296C">
        <w:rPr>
          <w:rFonts w:eastAsia="Times New Roman" w:cs="Miriam"/>
          <w:bCs/>
          <w:sz w:val="24"/>
          <w:szCs w:val="24"/>
          <w:lang w:eastAsia="en-AU"/>
        </w:rPr>
        <w:t xml:space="preserve">diseñar </w:t>
      </w:r>
      <w:r w:rsidRPr="0036296C">
        <w:rPr>
          <w:rFonts w:eastAsia="Times New Roman" w:cs="Miriam"/>
          <w:bCs/>
          <w:sz w:val="24"/>
          <w:szCs w:val="24"/>
          <w:lang w:eastAsia="en-AU"/>
        </w:rPr>
        <w:t xml:space="preserve">sistemas de </w:t>
      </w:r>
      <w:r w:rsidR="00D31867" w:rsidRPr="0036296C">
        <w:rPr>
          <w:rFonts w:eastAsia="Times New Roman" w:cs="Miriam"/>
          <w:bCs/>
          <w:sz w:val="24"/>
          <w:szCs w:val="24"/>
          <w:lang w:eastAsia="en-AU"/>
        </w:rPr>
        <w:t>contratación</w:t>
      </w:r>
      <w:r w:rsidRPr="0036296C">
        <w:rPr>
          <w:rFonts w:eastAsia="Times New Roman" w:cs="Miriam"/>
          <w:bCs/>
          <w:sz w:val="24"/>
          <w:szCs w:val="24"/>
          <w:lang w:eastAsia="en-AU"/>
        </w:rPr>
        <w:t xml:space="preserve"> electrónica. </w:t>
      </w:r>
    </w:p>
    <w:p w:rsidR="00486115" w:rsidRPr="0036296C" w:rsidRDefault="003423A1" w:rsidP="00574ED0">
      <w:pPr>
        <w:jc w:val="both"/>
        <w:rPr>
          <w:rFonts w:eastAsia="Times New Roman" w:cs="Miriam"/>
          <w:bCs/>
          <w:sz w:val="24"/>
          <w:szCs w:val="24"/>
          <w:lang w:eastAsia="en-AU"/>
        </w:rPr>
      </w:pPr>
      <w:r w:rsidRPr="0036296C">
        <w:rPr>
          <w:rFonts w:eastAsia="Times New Roman" w:cs="Miriam"/>
          <w:bCs/>
          <w:sz w:val="24"/>
          <w:szCs w:val="24"/>
          <w:lang w:eastAsia="en-AU"/>
        </w:rPr>
        <w:t xml:space="preserve">Colombia </w:t>
      </w:r>
      <w:r w:rsidR="00D31867" w:rsidRPr="0036296C">
        <w:rPr>
          <w:rFonts w:eastAsia="Times New Roman" w:cs="Miriam"/>
          <w:bCs/>
          <w:sz w:val="24"/>
          <w:szCs w:val="24"/>
          <w:lang w:eastAsia="en-AU"/>
        </w:rPr>
        <w:t>notó</w:t>
      </w:r>
      <w:r w:rsidRPr="0036296C">
        <w:rPr>
          <w:rFonts w:eastAsia="Times New Roman" w:cs="Miriam"/>
          <w:bCs/>
          <w:sz w:val="24"/>
          <w:szCs w:val="24"/>
          <w:lang w:eastAsia="en-AU"/>
        </w:rPr>
        <w:t xml:space="preserve"> la necesidad de </w:t>
      </w:r>
      <w:r w:rsidR="00D31867" w:rsidRPr="0036296C">
        <w:rPr>
          <w:rFonts w:eastAsia="Times New Roman" w:cs="Miriam"/>
          <w:bCs/>
          <w:sz w:val="24"/>
          <w:szCs w:val="24"/>
          <w:lang w:eastAsia="en-AU"/>
        </w:rPr>
        <w:t>proveer</w:t>
      </w:r>
      <w:r w:rsidRPr="0036296C">
        <w:rPr>
          <w:rFonts w:eastAsia="Times New Roman" w:cs="Miriam"/>
          <w:bCs/>
          <w:sz w:val="24"/>
          <w:szCs w:val="24"/>
          <w:lang w:eastAsia="en-AU"/>
        </w:rPr>
        <w:t xml:space="preserve"> </w:t>
      </w:r>
      <w:r w:rsidR="00D31867" w:rsidRPr="0036296C">
        <w:rPr>
          <w:rFonts w:eastAsia="Times New Roman" w:cs="Miriam"/>
          <w:bCs/>
          <w:sz w:val="24"/>
          <w:szCs w:val="24"/>
          <w:lang w:eastAsia="en-AU"/>
        </w:rPr>
        <w:t>de</w:t>
      </w:r>
      <w:r w:rsidR="00D5204B" w:rsidRPr="0036296C">
        <w:rPr>
          <w:rFonts w:eastAsia="Times New Roman" w:cs="Miriam"/>
          <w:bCs/>
          <w:sz w:val="24"/>
          <w:szCs w:val="24"/>
          <w:lang w:eastAsia="en-AU"/>
        </w:rPr>
        <w:t xml:space="preserve"> infraestructura tecnológica;</w:t>
      </w:r>
      <w:r w:rsidRPr="0036296C">
        <w:rPr>
          <w:rFonts w:eastAsia="Times New Roman" w:cs="Miriam"/>
          <w:bCs/>
          <w:sz w:val="24"/>
          <w:szCs w:val="24"/>
          <w:lang w:eastAsia="en-AU"/>
        </w:rPr>
        <w:t xml:space="preserve"> </w:t>
      </w:r>
      <w:r w:rsidR="00D31867" w:rsidRPr="0036296C">
        <w:rPr>
          <w:rFonts w:eastAsia="Times New Roman" w:cs="Miriam"/>
          <w:bCs/>
          <w:sz w:val="24"/>
          <w:szCs w:val="24"/>
          <w:lang w:eastAsia="en-AU"/>
        </w:rPr>
        <w:t xml:space="preserve">desarrollar </w:t>
      </w:r>
      <w:r w:rsidRPr="0036296C">
        <w:rPr>
          <w:rFonts w:eastAsia="Times New Roman" w:cs="Miriam"/>
          <w:bCs/>
          <w:sz w:val="24"/>
          <w:szCs w:val="24"/>
          <w:lang w:eastAsia="en-AU"/>
        </w:rPr>
        <w:t xml:space="preserve">contenidos </w:t>
      </w:r>
      <w:r w:rsidR="008E308D" w:rsidRPr="0036296C">
        <w:rPr>
          <w:rFonts w:eastAsia="Times New Roman" w:cs="Miriam"/>
          <w:bCs/>
          <w:sz w:val="24"/>
          <w:szCs w:val="24"/>
          <w:lang w:eastAsia="en-AU"/>
        </w:rPr>
        <w:t>apropiados;</w:t>
      </w:r>
      <w:r w:rsidR="00BA012E" w:rsidRPr="0036296C">
        <w:rPr>
          <w:rFonts w:eastAsia="Times New Roman" w:cs="Miriam"/>
          <w:bCs/>
          <w:sz w:val="24"/>
          <w:szCs w:val="24"/>
          <w:lang w:eastAsia="en-AU"/>
        </w:rPr>
        <w:t xml:space="preserve"> </w:t>
      </w:r>
      <w:r w:rsidR="00D5204B" w:rsidRPr="0036296C">
        <w:rPr>
          <w:rFonts w:eastAsia="Times New Roman" w:cs="Miriam"/>
          <w:bCs/>
          <w:sz w:val="24"/>
          <w:szCs w:val="24"/>
          <w:lang w:eastAsia="en-AU"/>
        </w:rPr>
        <w:t>implementar una</w:t>
      </w:r>
      <w:r w:rsidRPr="0036296C">
        <w:rPr>
          <w:rFonts w:eastAsia="Times New Roman" w:cs="Miriam"/>
          <w:bCs/>
          <w:sz w:val="24"/>
          <w:szCs w:val="24"/>
          <w:lang w:eastAsia="en-AU"/>
        </w:rPr>
        <w:t xml:space="preserve"> intranet </w:t>
      </w:r>
      <w:r w:rsidR="00D31867" w:rsidRPr="0036296C">
        <w:rPr>
          <w:rFonts w:eastAsia="Times New Roman" w:cs="Miriam"/>
          <w:bCs/>
          <w:sz w:val="24"/>
          <w:szCs w:val="24"/>
          <w:lang w:eastAsia="en-AU"/>
        </w:rPr>
        <w:t>gubernamental</w:t>
      </w:r>
      <w:r w:rsidRPr="0036296C">
        <w:rPr>
          <w:rFonts w:eastAsia="Times New Roman" w:cs="Miriam"/>
          <w:bCs/>
          <w:sz w:val="24"/>
          <w:szCs w:val="24"/>
          <w:lang w:eastAsia="en-AU"/>
        </w:rPr>
        <w:t xml:space="preserve"> y</w:t>
      </w:r>
      <w:r w:rsidR="00910C4F" w:rsidRPr="0036296C">
        <w:rPr>
          <w:rFonts w:eastAsia="Times New Roman" w:cs="Miriam"/>
          <w:bCs/>
          <w:sz w:val="24"/>
          <w:szCs w:val="24"/>
          <w:lang w:eastAsia="en-AU"/>
        </w:rPr>
        <w:t xml:space="preserve"> </w:t>
      </w:r>
      <w:r w:rsidRPr="0036296C">
        <w:rPr>
          <w:rFonts w:eastAsia="Times New Roman" w:cs="Miriam"/>
          <w:bCs/>
          <w:sz w:val="24"/>
          <w:szCs w:val="24"/>
          <w:lang w:eastAsia="en-AU"/>
        </w:rPr>
        <w:t>un portal web para ofrecer información y servicios a los ciudadano</w:t>
      </w:r>
      <w:r w:rsidR="00910C4F" w:rsidRPr="0036296C">
        <w:rPr>
          <w:rFonts w:eastAsia="Times New Roman" w:cs="Miriam"/>
          <w:bCs/>
          <w:sz w:val="24"/>
          <w:szCs w:val="24"/>
          <w:lang w:eastAsia="en-AU"/>
        </w:rPr>
        <w:t xml:space="preserve">s. </w:t>
      </w:r>
    </w:p>
    <w:p w:rsidR="003423A1" w:rsidRPr="0036296C" w:rsidRDefault="00910C4F" w:rsidP="00574ED0">
      <w:pPr>
        <w:jc w:val="both"/>
        <w:rPr>
          <w:rFonts w:eastAsia="Times New Roman" w:cs="Miriam"/>
          <w:bCs/>
          <w:sz w:val="24"/>
          <w:szCs w:val="24"/>
          <w:lang w:eastAsia="en-AU"/>
        </w:rPr>
      </w:pPr>
      <w:r w:rsidRPr="0036296C">
        <w:rPr>
          <w:rFonts w:eastAsia="Times New Roman" w:cs="Miriam"/>
          <w:bCs/>
          <w:sz w:val="24"/>
          <w:szCs w:val="24"/>
          <w:lang w:eastAsia="en-AU"/>
        </w:rPr>
        <w:t>Por su parte,</w:t>
      </w:r>
      <w:r w:rsidR="00D5204B" w:rsidRPr="0036296C">
        <w:rPr>
          <w:rFonts w:eastAsia="Times New Roman" w:cs="Miriam"/>
          <w:bCs/>
          <w:sz w:val="24"/>
          <w:szCs w:val="24"/>
          <w:lang w:eastAsia="en-AU"/>
        </w:rPr>
        <w:t xml:space="preserve"> México concentró</w:t>
      </w:r>
      <w:r w:rsidR="003423A1" w:rsidRPr="0036296C">
        <w:rPr>
          <w:rFonts w:eastAsia="Times New Roman" w:cs="Miriam"/>
          <w:bCs/>
          <w:sz w:val="24"/>
          <w:szCs w:val="24"/>
          <w:lang w:eastAsia="en-AU"/>
        </w:rPr>
        <w:t xml:space="preserve"> sus esfuerzos en el desarrollo de sitios web y aplicaciones para apoyar programas públicos específicos.</w:t>
      </w:r>
    </w:p>
    <w:p w:rsidR="00910C4F" w:rsidRPr="0036296C" w:rsidRDefault="00910C4F" w:rsidP="00574ED0">
      <w:pPr>
        <w:jc w:val="both"/>
        <w:rPr>
          <w:rFonts w:eastAsia="Times New Roman" w:cs="Miriam"/>
          <w:bCs/>
          <w:sz w:val="24"/>
          <w:szCs w:val="24"/>
          <w:lang w:eastAsia="en-AU"/>
        </w:rPr>
      </w:pPr>
      <w:r w:rsidRPr="0036296C">
        <w:rPr>
          <w:rFonts w:eastAsia="Times New Roman" w:cs="Miriam"/>
          <w:b/>
          <w:bCs/>
          <w:i/>
          <w:sz w:val="24"/>
          <w:szCs w:val="24"/>
          <w:lang w:eastAsia="en-AU"/>
        </w:rPr>
        <w:t>Arreglos I</w:t>
      </w:r>
      <w:r w:rsidR="003423A1" w:rsidRPr="0036296C">
        <w:rPr>
          <w:rFonts w:eastAsia="Times New Roman" w:cs="Miriam"/>
          <w:b/>
          <w:bCs/>
          <w:i/>
          <w:sz w:val="24"/>
          <w:szCs w:val="24"/>
          <w:lang w:eastAsia="en-AU"/>
        </w:rPr>
        <w:t>nstitucionales:</w:t>
      </w:r>
      <w:r w:rsidR="003423A1" w:rsidRPr="0036296C">
        <w:rPr>
          <w:rFonts w:eastAsia="Times New Roman" w:cs="Miriam"/>
          <w:bCs/>
          <w:sz w:val="24"/>
          <w:szCs w:val="24"/>
          <w:lang w:eastAsia="en-AU"/>
        </w:rPr>
        <w:t xml:space="preserve"> La Agenda de Co</w:t>
      </w:r>
      <w:r w:rsidRPr="0036296C">
        <w:rPr>
          <w:rFonts w:eastAsia="Times New Roman" w:cs="Miriam"/>
          <w:bCs/>
          <w:sz w:val="24"/>
          <w:szCs w:val="24"/>
          <w:lang w:eastAsia="en-AU"/>
        </w:rPr>
        <w:t>nectividad (2000) incluyó</w:t>
      </w:r>
      <w:r w:rsidR="003423A1" w:rsidRPr="0036296C">
        <w:rPr>
          <w:rFonts w:eastAsia="Times New Roman" w:cs="Miriam"/>
          <w:bCs/>
          <w:sz w:val="24"/>
          <w:szCs w:val="24"/>
          <w:lang w:eastAsia="en-AU"/>
        </w:rPr>
        <w:t xml:space="preserve"> varios programas diseñados para resolver los problemas relacionados co</w:t>
      </w:r>
      <w:r w:rsidRPr="0036296C">
        <w:rPr>
          <w:rFonts w:eastAsia="Times New Roman" w:cs="Miriam"/>
          <w:bCs/>
          <w:sz w:val="24"/>
          <w:szCs w:val="24"/>
          <w:lang w:eastAsia="en-AU"/>
        </w:rPr>
        <w:t xml:space="preserve">n el uso de las TIC en Colombia, basados en </w:t>
      </w:r>
      <w:r w:rsidR="003423A1" w:rsidRPr="0036296C">
        <w:rPr>
          <w:rFonts w:eastAsia="Times New Roman" w:cs="Miriam"/>
          <w:bCs/>
          <w:sz w:val="24"/>
          <w:szCs w:val="24"/>
          <w:lang w:eastAsia="en-AU"/>
        </w:rPr>
        <w:t xml:space="preserve">instrumentos e indicadores para </w:t>
      </w:r>
      <w:r w:rsidRPr="0036296C">
        <w:rPr>
          <w:rFonts w:eastAsia="Times New Roman" w:cs="Miriam"/>
          <w:bCs/>
          <w:sz w:val="24"/>
          <w:szCs w:val="24"/>
          <w:lang w:eastAsia="en-AU"/>
        </w:rPr>
        <w:t xml:space="preserve">conducir </w:t>
      </w:r>
      <w:r w:rsidR="003423A1" w:rsidRPr="0036296C">
        <w:rPr>
          <w:rFonts w:eastAsia="Times New Roman" w:cs="Miriam"/>
          <w:bCs/>
          <w:sz w:val="24"/>
          <w:szCs w:val="24"/>
          <w:lang w:eastAsia="en-AU"/>
        </w:rPr>
        <w:t>diagnóstico</w:t>
      </w:r>
      <w:r w:rsidRPr="0036296C">
        <w:rPr>
          <w:rFonts w:eastAsia="Times New Roman" w:cs="Miriam"/>
          <w:bCs/>
          <w:sz w:val="24"/>
          <w:szCs w:val="24"/>
          <w:lang w:eastAsia="en-AU"/>
        </w:rPr>
        <w:t>s</w:t>
      </w:r>
      <w:r w:rsidR="003423A1" w:rsidRPr="0036296C">
        <w:rPr>
          <w:rFonts w:eastAsia="Times New Roman" w:cs="Miriam"/>
          <w:bCs/>
          <w:sz w:val="24"/>
          <w:szCs w:val="24"/>
          <w:lang w:eastAsia="en-AU"/>
        </w:rPr>
        <w:t xml:space="preserve"> y </w:t>
      </w:r>
      <w:r w:rsidRPr="0036296C">
        <w:rPr>
          <w:rFonts w:eastAsia="Times New Roman" w:cs="Miriam"/>
          <w:bCs/>
          <w:sz w:val="24"/>
          <w:szCs w:val="24"/>
          <w:lang w:eastAsia="en-AU"/>
        </w:rPr>
        <w:t>monitorear</w:t>
      </w:r>
      <w:r w:rsidR="003423A1" w:rsidRPr="0036296C">
        <w:rPr>
          <w:rFonts w:eastAsia="Times New Roman" w:cs="Miriam"/>
          <w:bCs/>
          <w:sz w:val="24"/>
          <w:szCs w:val="24"/>
          <w:lang w:eastAsia="en-AU"/>
        </w:rPr>
        <w:t xml:space="preserve"> la situación de los proyectos de gobierno electrónico. </w:t>
      </w:r>
      <w:r w:rsidRPr="0036296C">
        <w:rPr>
          <w:rFonts w:eastAsia="Times New Roman" w:cs="Miriam"/>
          <w:bCs/>
          <w:sz w:val="24"/>
          <w:szCs w:val="24"/>
          <w:lang w:eastAsia="en-AU"/>
        </w:rPr>
        <w:t>Esta agenda contenía</w:t>
      </w:r>
      <w:r w:rsidR="003423A1" w:rsidRPr="0036296C">
        <w:rPr>
          <w:rFonts w:eastAsia="Times New Roman" w:cs="Miriam"/>
          <w:bCs/>
          <w:sz w:val="24"/>
          <w:szCs w:val="24"/>
          <w:lang w:eastAsia="en-AU"/>
        </w:rPr>
        <w:t xml:space="preserve"> ayudas visuales y formatos amigables. </w:t>
      </w:r>
    </w:p>
    <w:p w:rsidR="003423A1" w:rsidRPr="0036296C" w:rsidRDefault="00910C4F" w:rsidP="00574ED0">
      <w:pPr>
        <w:jc w:val="both"/>
        <w:rPr>
          <w:rFonts w:eastAsia="Times New Roman" w:cs="Miriam"/>
          <w:bCs/>
          <w:sz w:val="24"/>
          <w:szCs w:val="24"/>
          <w:lang w:eastAsia="en-AU"/>
        </w:rPr>
      </w:pPr>
      <w:r w:rsidRPr="0036296C">
        <w:rPr>
          <w:rFonts w:eastAsia="Times New Roman" w:cs="Miriam"/>
          <w:bCs/>
          <w:sz w:val="24"/>
          <w:szCs w:val="24"/>
          <w:lang w:eastAsia="en-AU"/>
        </w:rPr>
        <w:t xml:space="preserve">Por otro lado, </w:t>
      </w:r>
      <w:r w:rsidR="003423A1" w:rsidRPr="0036296C">
        <w:rPr>
          <w:rFonts w:eastAsia="Times New Roman" w:cs="Miriam"/>
          <w:bCs/>
          <w:sz w:val="24"/>
          <w:szCs w:val="24"/>
          <w:lang w:eastAsia="en-AU"/>
        </w:rPr>
        <w:t xml:space="preserve">México </w:t>
      </w:r>
      <w:r w:rsidRPr="0036296C">
        <w:rPr>
          <w:rFonts w:eastAsia="Times New Roman" w:cs="Miriam"/>
          <w:bCs/>
          <w:sz w:val="24"/>
          <w:szCs w:val="24"/>
          <w:lang w:eastAsia="en-AU"/>
        </w:rPr>
        <w:t>desarrolló</w:t>
      </w:r>
      <w:r w:rsidR="003423A1" w:rsidRPr="0036296C">
        <w:rPr>
          <w:rFonts w:eastAsia="Times New Roman" w:cs="Miriam"/>
          <w:bCs/>
          <w:sz w:val="24"/>
          <w:szCs w:val="24"/>
          <w:lang w:eastAsia="en-AU"/>
        </w:rPr>
        <w:t xml:space="preserve"> el Programa de Desarrollo </w:t>
      </w:r>
      <w:r w:rsidRPr="0036296C">
        <w:rPr>
          <w:rFonts w:eastAsia="Times New Roman" w:cs="Miriam"/>
          <w:bCs/>
          <w:sz w:val="24"/>
          <w:szCs w:val="24"/>
          <w:lang w:eastAsia="en-AU"/>
        </w:rPr>
        <w:t>Informático</w:t>
      </w:r>
      <w:r w:rsidR="003423A1" w:rsidRPr="0036296C">
        <w:rPr>
          <w:rFonts w:eastAsia="Times New Roman" w:cs="Miriam"/>
          <w:bCs/>
          <w:sz w:val="24"/>
          <w:szCs w:val="24"/>
          <w:lang w:eastAsia="en-AU"/>
        </w:rPr>
        <w:t xml:space="preserve"> 1995-2000, que también diagnostica</w:t>
      </w:r>
      <w:r w:rsidRPr="0036296C">
        <w:rPr>
          <w:rFonts w:eastAsia="Times New Roman" w:cs="Miriam"/>
          <w:bCs/>
          <w:sz w:val="24"/>
          <w:szCs w:val="24"/>
          <w:lang w:eastAsia="en-AU"/>
        </w:rPr>
        <w:t>ba</w:t>
      </w:r>
      <w:r w:rsidR="003423A1" w:rsidRPr="0036296C">
        <w:rPr>
          <w:rFonts w:eastAsia="Times New Roman" w:cs="Miriam"/>
          <w:bCs/>
          <w:sz w:val="24"/>
          <w:szCs w:val="24"/>
          <w:lang w:eastAsia="en-AU"/>
        </w:rPr>
        <w:t xml:space="preserve"> la situación del país en relación con las TIC y contempla</w:t>
      </w:r>
      <w:r w:rsidRPr="0036296C">
        <w:rPr>
          <w:rFonts w:eastAsia="Times New Roman" w:cs="Miriam"/>
          <w:bCs/>
          <w:sz w:val="24"/>
          <w:szCs w:val="24"/>
          <w:lang w:eastAsia="en-AU"/>
        </w:rPr>
        <w:t>ba</w:t>
      </w:r>
      <w:r w:rsidR="003423A1" w:rsidRPr="0036296C">
        <w:rPr>
          <w:rFonts w:eastAsia="Times New Roman" w:cs="Miriam"/>
          <w:bCs/>
          <w:sz w:val="24"/>
          <w:szCs w:val="24"/>
          <w:lang w:eastAsia="en-AU"/>
        </w:rPr>
        <w:t xml:space="preserve"> varios objetivos y líneas de acción.</w:t>
      </w:r>
      <w:r w:rsidRPr="0036296C">
        <w:rPr>
          <w:rFonts w:eastAsia="Times New Roman" w:cs="Miriam"/>
          <w:bCs/>
          <w:sz w:val="24"/>
          <w:szCs w:val="24"/>
          <w:lang w:eastAsia="en-AU"/>
        </w:rPr>
        <w:t xml:space="preserve"> Aún cuando e</w:t>
      </w:r>
      <w:r w:rsidR="003423A1" w:rsidRPr="0036296C">
        <w:rPr>
          <w:rFonts w:eastAsia="Times New Roman" w:cs="Miriam"/>
          <w:bCs/>
          <w:sz w:val="24"/>
          <w:szCs w:val="24"/>
          <w:lang w:eastAsia="en-AU"/>
        </w:rPr>
        <w:t>ste programa inclu</w:t>
      </w:r>
      <w:r w:rsidRPr="0036296C">
        <w:rPr>
          <w:rFonts w:eastAsia="Times New Roman" w:cs="Miriam"/>
          <w:bCs/>
          <w:sz w:val="24"/>
          <w:szCs w:val="24"/>
          <w:lang w:eastAsia="en-AU"/>
        </w:rPr>
        <w:t>ía</w:t>
      </w:r>
      <w:r w:rsidR="003423A1" w:rsidRPr="0036296C">
        <w:rPr>
          <w:rFonts w:eastAsia="Times New Roman" w:cs="Miriam"/>
          <w:bCs/>
          <w:sz w:val="24"/>
          <w:szCs w:val="24"/>
          <w:lang w:eastAsia="en-AU"/>
        </w:rPr>
        <w:t xml:space="preserve"> varios proyectos, no ha</w:t>
      </w:r>
      <w:r w:rsidRPr="0036296C">
        <w:rPr>
          <w:rFonts w:eastAsia="Times New Roman" w:cs="Miriam"/>
          <w:bCs/>
          <w:sz w:val="24"/>
          <w:szCs w:val="24"/>
          <w:lang w:eastAsia="en-AU"/>
        </w:rPr>
        <w:t>bía una estrategia formal de gobierno</w:t>
      </w:r>
      <w:r w:rsidR="003423A1" w:rsidRPr="0036296C">
        <w:rPr>
          <w:rFonts w:eastAsia="Times New Roman" w:cs="Miriam"/>
          <w:bCs/>
          <w:sz w:val="24"/>
          <w:szCs w:val="24"/>
          <w:lang w:eastAsia="en-AU"/>
        </w:rPr>
        <w:t xml:space="preserve"> </w:t>
      </w:r>
      <w:r w:rsidRPr="0036296C">
        <w:rPr>
          <w:rFonts w:eastAsia="Times New Roman" w:cs="Miriam"/>
          <w:bCs/>
          <w:sz w:val="24"/>
          <w:szCs w:val="24"/>
          <w:lang w:eastAsia="en-AU"/>
        </w:rPr>
        <w:t>electrónico</w:t>
      </w:r>
      <w:r w:rsidR="008E308D" w:rsidRPr="0036296C">
        <w:rPr>
          <w:rFonts w:eastAsia="Times New Roman" w:cs="Miriam"/>
          <w:bCs/>
          <w:sz w:val="24"/>
          <w:szCs w:val="24"/>
          <w:lang w:eastAsia="en-AU"/>
        </w:rPr>
        <w:t xml:space="preserve">. </w:t>
      </w:r>
      <w:r w:rsidR="003423A1" w:rsidRPr="0036296C">
        <w:rPr>
          <w:rFonts w:eastAsia="Times New Roman" w:cs="Miriam"/>
          <w:bCs/>
          <w:sz w:val="24"/>
          <w:szCs w:val="24"/>
          <w:lang w:eastAsia="en-AU"/>
        </w:rPr>
        <w:t>Otro arreglo institucional</w:t>
      </w:r>
      <w:r w:rsidRPr="0036296C">
        <w:rPr>
          <w:rFonts w:eastAsia="Times New Roman" w:cs="Miriam"/>
          <w:bCs/>
          <w:sz w:val="24"/>
          <w:szCs w:val="24"/>
          <w:lang w:eastAsia="en-AU"/>
        </w:rPr>
        <w:t xml:space="preserve"> </w:t>
      </w:r>
      <w:r w:rsidR="002C4A31" w:rsidRPr="0036296C">
        <w:rPr>
          <w:rFonts w:eastAsia="Times New Roman" w:cs="Miriam"/>
          <w:bCs/>
          <w:sz w:val="24"/>
          <w:szCs w:val="24"/>
          <w:lang w:eastAsia="en-AU"/>
        </w:rPr>
        <w:t xml:space="preserve">legal </w:t>
      </w:r>
      <w:r w:rsidRPr="0036296C">
        <w:rPr>
          <w:rFonts w:eastAsia="Times New Roman" w:cs="Miriam"/>
          <w:bCs/>
          <w:sz w:val="24"/>
          <w:szCs w:val="24"/>
          <w:lang w:eastAsia="en-AU"/>
        </w:rPr>
        <w:t xml:space="preserve">importante </w:t>
      </w:r>
      <w:r w:rsidR="003423A1" w:rsidRPr="0036296C">
        <w:rPr>
          <w:rFonts w:eastAsia="Times New Roman" w:cs="Miriam"/>
          <w:bCs/>
          <w:sz w:val="24"/>
          <w:szCs w:val="24"/>
          <w:lang w:eastAsia="en-AU"/>
        </w:rPr>
        <w:t xml:space="preserve">fue </w:t>
      </w:r>
      <w:r w:rsidR="008E308D" w:rsidRPr="0036296C">
        <w:rPr>
          <w:rFonts w:eastAsia="Times New Roman" w:cs="Miriam"/>
          <w:bCs/>
          <w:sz w:val="24"/>
          <w:szCs w:val="24"/>
          <w:lang w:eastAsia="en-AU"/>
        </w:rPr>
        <w:t>la</w:t>
      </w:r>
      <w:r w:rsidR="003423A1" w:rsidRPr="0036296C">
        <w:rPr>
          <w:rFonts w:eastAsia="Times New Roman" w:cs="Miriam"/>
          <w:bCs/>
          <w:sz w:val="24"/>
          <w:szCs w:val="24"/>
          <w:lang w:eastAsia="en-AU"/>
        </w:rPr>
        <w:t xml:space="preserve"> Legislación</w:t>
      </w:r>
      <w:r w:rsidR="002C4A31" w:rsidRPr="0036296C">
        <w:rPr>
          <w:rFonts w:eastAsia="Times New Roman" w:cs="Miriam"/>
          <w:bCs/>
          <w:sz w:val="24"/>
          <w:szCs w:val="24"/>
          <w:lang w:eastAsia="en-AU"/>
        </w:rPr>
        <w:t xml:space="preserve"> </w:t>
      </w:r>
      <w:r w:rsidR="008E308D" w:rsidRPr="0036296C">
        <w:rPr>
          <w:rFonts w:eastAsia="Times New Roman" w:cs="Miriam"/>
          <w:bCs/>
          <w:sz w:val="24"/>
          <w:szCs w:val="24"/>
          <w:lang w:eastAsia="en-AU"/>
        </w:rPr>
        <w:t xml:space="preserve">para efectuar </w:t>
      </w:r>
      <w:r w:rsidR="001A52C1" w:rsidRPr="0036296C">
        <w:rPr>
          <w:rFonts w:eastAsia="Times New Roman" w:cs="Miriam"/>
          <w:bCs/>
          <w:sz w:val="24"/>
          <w:szCs w:val="24"/>
          <w:lang w:eastAsia="en-AU"/>
        </w:rPr>
        <w:t>d</w:t>
      </w:r>
      <w:r w:rsidR="002C4A31" w:rsidRPr="0036296C">
        <w:rPr>
          <w:rFonts w:eastAsia="Times New Roman" w:cs="Miriam"/>
          <w:bCs/>
          <w:sz w:val="24"/>
          <w:szCs w:val="24"/>
          <w:lang w:eastAsia="en-AU"/>
        </w:rPr>
        <w:t>eclaraci</w:t>
      </w:r>
      <w:r w:rsidR="001A52C1" w:rsidRPr="0036296C">
        <w:rPr>
          <w:rFonts w:eastAsia="Times New Roman" w:cs="Miriam"/>
          <w:bCs/>
          <w:sz w:val="24"/>
          <w:szCs w:val="24"/>
          <w:lang w:eastAsia="en-AU"/>
        </w:rPr>
        <w:t>ones</w:t>
      </w:r>
      <w:r w:rsidR="002C4A31" w:rsidRPr="0036296C">
        <w:rPr>
          <w:rFonts w:eastAsia="Times New Roman" w:cs="Miriam"/>
          <w:bCs/>
          <w:sz w:val="24"/>
          <w:szCs w:val="24"/>
          <w:lang w:eastAsia="en-AU"/>
        </w:rPr>
        <w:t xml:space="preserve"> </w:t>
      </w:r>
      <w:r w:rsidR="008E308D" w:rsidRPr="0036296C">
        <w:rPr>
          <w:rFonts w:eastAsia="Times New Roman" w:cs="Miriam"/>
          <w:bCs/>
          <w:sz w:val="24"/>
          <w:szCs w:val="24"/>
          <w:lang w:eastAsia="en-AU"/>
        </w:rPr>
        <w:t>de impuestos en Línea</w:t>
      </w:r>
      <w:r w:rsidR="003423A1" w:rsidRPr="0036296C">
        <w:rPr>
          <w:rFonts w:eastAsia="Times New Roman" w:cs="Miriam"/>
          <w:bCs/>
          <w:sz w:val="24"/>
          <w:szCs w:val="24"/>
          <w:lang w:eastAsia="en-AU"/>
        </w:rPr>
        <w:t xml:space="preserve"> (1998).</w:t>
      </w:r>
    </w:p>
    <w:p w:rsidR="001A52C1" w:rsidRPr="0036296C" w:rsidRDefault="00272D08" w:rsidP="00574ED0">
      <w:pPr>
        <w:jc w:val="both"/>
        <w:rPr>
          <w:rFonts w:eastAsia="Times New Roman" w:cs="Miriam"/>
          <w:bCs/>
          <w:sz w:val="24"/>
          <w:szCs w:val="24"/>
          <w:lang w:eastAsia="en-AU"/>
        </w:rPr>
      </w:pPr>
      <w:r w:rsidRPr="0036296C">
        <w:rPr>
          <w:rFonts w:eastAsia="Times New Roman" w:cs="Miriam"/>
          <w:b/>
          <w:bCs/>
          <w:i/>
          <w:sz w:val="24"/>
          <w:szCs w:val="24"/>
          <w:lang w:eastAsia="en-AU"/>
        </w:rPr>
        <w:t>Formas organizacionales:</w:t>
      </w:r>
      <w:r w:rsidRPr="0036296C">
        <w:rPr>
          <w:rFonts w:eastAsia="Times New Roman" w:cs="Miriam"/>
          <w:bCs/>
          <w:sz w:val="24"/>
          <w:szCs w:val="24"/>
          <w:lang w:eastAsia="en-AU"/>
        </w:rPr>
        <w:t xml:space="preserve"> El gobierno central colombiano estableció roles bien definidos para involucrar a las agencias utilizando un sistema de cumplimiento para su Agenda de Conectividad. El control de esta agenda descansaba sobre la Presidencia y el Departamento Nacional de Planeación de Colombia (DNP), con la participación del Ministerio de Comunicaciones. Los ministerios, departamentos y entidades afiliadas participaron en el programa de gobierno electrónico mediante el desarrollo de sitios web y otras herramientas TIC. </w:t>
      </w:r>
    </w:p>
    <w:p w:rsidR="00272D08" w:rsidRPr="0036296C" w:rsidRDefault="00272D08" w:rsidP="00574ED0">
      <w:pPr>
        <w:jc w:val="both"/>
        <w:rPr>
          <w:rFonts w:eastAsia="Times New Roman" w:cs="Miriam"/>
          <w:bCs/>
          <w:sz w:val="24"/>
          <w:szCs w:val="24"/>
          <w:lang w:eastAsia="en-AU"/>
        </w:rPr>
      </w:pPr>
      <w:r w:rsidRPr="0036296C">
        <w:rPr>
          <w:rFonts w:eastAsia="Times New Roman" w:cs="Miriam"/>
          <w:bCs/>
          <w:sz w:val="24"/>
          <w:szCs w:val="24"/>
          <w:lang w:eastAsia="en-AU"/>
        </w:rPr>
        <w:t xml:space="preserve">El gobierno mexicano mostró cierto grado de flexibilidad, ya que la agenda  fue establecida por el Instituto de Estadística, Geografía e Informática (INEGI), que estaba a </w:t>
      </w:r>
      <w:r w:rsidRPr="0036296C">
        <w:rPr>
          <w:rFonts w:eastAsia="Times New Roman" w:cs="Miriam"/>
          <w:bCs/>
          <w:sz w:val="24"/>
          <w:szCs w:val="24"/>
          <w:lang w:eastAsia="en-AU"/>
        </w:rPr>
        <w:lastRenderedPageBreak/>
        <w:t>cargo del control de la política federal de TI y la evaluación de las acciones a lo largo de las agencias del gobierno federal y los gobiernos estatales y locales. Profesionales, académicos y empresarios también participaron</w:t>
      </w:r>
      <w:r w:rsidR="00BA012E" w:rsidRPr="0036296C">
        <w:rPr>
          <w:rFonts w:eastAsia="Times New Roman" w:cs="Miriam"/>
          <w:bCs/>
          <w:sz w:val="24"/>
          <w:szCs w:val="24"/>
          <w:lang w:eastAsia="en-AU"/>
        </w:rPr>
        <w:t>, pero con el nivel de autoridad del INEGI. El programa prestó especial atención al desarrollo de redes y sistemas que facilitaran la interacción entre las agencias gubernamentales y algunos grupos de interés. Durante este periodo México se enfrentó a problemas de baja coordinación, además de desigualdad de apoyo político y financiero.</w:t>
      </w:r>
    </w:p>
    <w:p w:rsidR="00831B5A" w:rsidRPr="0036296C" w:rsidRDefault="00BA012E" w:rsidP="00574ED0">
      <w:pPr>
        <w:jc w:val="both"/>
        <w:rPr>
          <w:rFonts w:eastAsia="Times New Roman" w:cs="Miriam"/>
          <w:bCs/>
          <w:sz w:val="24"/>
          <w:szCs w:val="24"/>
          <w:lang w:eastAsia="en-AU"/>
        </w:rPr>
      </w:pPr>
      <w:r w:rsidRPr="0036296C">
        <w:rPr>
          <w:rFonts w:eastAsia="Times New Roman" w:cs="Miriam"/>
          <w:b/>
          <w:bCs/>
          <w:i/>
          <w:sz w:val="24"/>
          <w:szCs w:val="24"/>
          <w:lang w:eastAsia="en-AU"/>
        </w:rPr>
        <w:t>Tecnología Adoptada:</w:t>
      </w:r>
      <w:r w:rsidRPr="0036296C">
        <w:rPr>
          <w:rFonts w:eastAsia="Times New Roman" w:cs="Miriam"/>
          <w:bCs/>
          <w:sz w:val="24"/>
          <w:szCs w:val="24"/>
          <w:lang w:eastAsia="en-AU"/>
        </w:rPr>
        <w:t xml:space="preserve"> México y Colombia, ambos coincidieron en que la provisión de habilidades y de formación adecuados para el uso de las </w:t>
      </w:r>
      <w:r w:rsidR="009518C8">
        <w:rPr>
          <w:rFonts w:eastAsia="Times New Roman" w:cs="Miriam"/>
          <w:bCs/>
          <w:sz w:val="24"/>
          <w:szCs w:val="24"/>
          <w:lang w:eastAsia="en-AU"/>
        </w:rPr>
        <w:t>TIC</w:t>
      </w:r>
      <w:r w:rsidRPr="0036296C">
        <w:rPr>
          <w:rFonts w:eastAsia="Times New Roman" w:cs="Miriam"/>
          <w:bCs/>
          <w:sz w:val="24"/>
          <w:szCs w:val="24"/>
          <w:lang w:eastAsia="en-AU"/>
        </w:rPr>
        <w:t>, a la población en general, era una cuestión vital  a tratar</w:t>
      </w:r>
      <w:r w:rsidR="001A52C1" w:rsidRPr="0036296C">
        <w:rPr>
          <w:rFonts w:eastAsia="Times New Roman" w:cs="Miriam"/>
          <w:bCs/>
          <w:sz w:val="24"/>
          <w:szCs w:val="24"/>
          <w:lang w:eastAsia="en-AU"/>
        </w:rPr>
        <w:t xml:space="preserve">. A </w:t>
      </w:r>
      <w:r w:rsidRPr="0036296C">
        <w:rPr>
          <w:rFonts w:eastAsia="Times New Roman" w:cs="Miriam"/>
          <w:bCs/>
          <w:sz w:val="24"/>
          <w:szCs w:val="24"/>
          <w:lang w:eastAsia="en-AU"/>
        </w:rPr>
        <w:t xml:space="preserve">pesar de que ambas estrategias de estos países consideraron a miembros de la sociedad y del sector público, el enfoque colombiano resultó más inclusivo y directo que el mexicano (más cerrado a las demandas). </w:t>
      </w:r>
    </w:p>
    <w:p w:rsidR="00831B5A" w:rsidRPr="0036296C" w:rsidRDefault="00BA012E" w:rsidP="00574ED0">
      <w:pPr>
        <w:jc w:val="both"/>
        <w:rPr>
          <w:rFonts w:eastAsia="Times New Roman" w:cs="Miriam"/>
          <w:bCs/>
          <w:sz w:val="24"/>
          <w:szCs w:val="24"/>
          <w:lang w:eastAsia="en-AU"/>
        </w:rPr>
      </w:pPr>
      <w:r w:rsidRPr="0036296C">
        <w:rPr>
          <w:rFonts w:eastAsia="Times New Roman" w:cs="Miriam"/>
          <w:bCs/>
          <w:sz w:val="24"/>
          <w:szCs w:val="24"/>
          <w:lang w:eastAsia="en-AU"/>
        </w:rPr>
        <w:t xml:space="preserve">Una de las mejores prácticas del gobierno Colombiano, fue su </w:t>
      </w:r>
      <w:r w:rsidR="001A52C1" w:rsidRPr="0036296C">
        <w:rPr>
          <w:rFonts w:eastAsia="Times New Roman" w:cs="Miriam"/>
          <w:bCs/>
          <w:sz w:val="24"/>
          <w:szCs w:val="24"/>
          <w:lang w:eastAsia="en-AU"/>
        </w:rPr>
        <w:t>orientación a</w:t>
      </w:r>
      <w:r w:rsidRPr="0036296C">
        <w:rPr>
          <w:rFonts w:eastAsia="Times New Roman" w:cs="Miriam"/>
          <w:bCs/>
          <w:sz w:val="24"/>
          <w:szCs w:val="24"/>
          <w:lang w:eastAsia="en-AU"/>
        </w:rPr>
        <w:t xml:space="preserve"> desarrollar contenidos</w:t>
      </w:r>
      <w:r w:rsidR="00463113" w:rsidRPr="0036296C">
        <w:rPr>
          <w:rFonts w:eastAsia="Times New Roman" w:cs="Miriam"/>
          <w:bCs/>
          <w:sz w:val="24"/>
          <w:szCs w:val="24"/>
          <w:lang w:eastAsia="en-AU"/>
        </w:rPr>
        <w:t xml:space="preserve"> en sus sitios web</w:t>
      </w:r>
      <w:r w:rsidRPr="0036296C">
        <w:rPr>
          <w:rFonts w:eastAsia="Times New Roman" w:cs="Miriam"/>
          <w:bCs/>
          <w:sz w:val="24"/>
          <w:szCs w:val="24"/>
          <w:lang w:eastAsia="en-AU"/>
        </w:rPr>
        <w:t xml:space="preserve"> </w:t>
      </w:r>
      <w:r w:rsidR="00463113" w:rsidRPr="0036296C">
        <w:rPr>
          <w:rFonts w:eastAsia="Times New Roman" w:cs="Miriam"/>
          <w:bCs/>
          <w:sz w:val="24"/>
          <w:szCs w:val="24"/>
          <w:lang w:eastAsia="en-AU"/>
        </w:rPr>
        <w:t xml:space="preserve">para </w:t>
      </w:r>
      <w:r w:rsidRPr="0036296C">
        <w:rPr>
          <w:rFonts w:eastAsia="Times New Roman" w:cs="Miriam"/>
          <w:bCs/>
          <w:sz w:val="24"/>
          <w:szCs w:val="24"/>
          <w:lang w:eastAsia="en-AU"/>
        </w:rPr>
        <w:t>digitalizar el patrimonio cultural colombiano, mientras que el gobierno de México limit</w:t>
      </w:r>
      <w:r w:rsidR="00463113" w:rsidRPr="0036296C">
        <w:rPr>
          <w:rFonts w:eastAsia="Times New Roman" w:cs="Miriam"/>
          <w:bCs/>
          <w:sz w:val="24"/>
          <w:szCs w:val="24"/>
          <w:lang w:eastAsia="en-AU"/>
        </w:rPr>
        <w:t>o e</w:t>
      </w:r>
      <w:r w:rsidRPr="0036296C">
        <w:rPr>
          <w:rFonts w:eastAsia="Times New Roman" w:cs="Miriam"/>
          <w:bCs/>
          <w:sz w:val="24"/>
          <w:szCs w:val="24"/>
          <w:lang w:eastAsia="en-AU"/>
        </w:rPr>
        <w:t xml:space="preserve">l uso de Internet </w:t>
      </w:r>
      <w:r w:rsidR="00463113" w:rsidRPr="0036296C">
        <w:rPr>
          <w:rFonts w:eastAsia="Times New Roman" w:cs="Miriam"/>
          <w:bCs/>
          <w:sz w:val="24"/>
          <w:szCs w:val="24"/>
          <w:lang w:eastAsia="en-AU"/>
        </w:rPr>
        <w:t xml:space="preserve">a ser </w:t>
      </w:r>
      <w:r w:rsidRPr="0036296C">
        <w:rPr>
          <w:rFonts w:eastAsia="Times New Roman" w:cs="Miriam"/>
          <w:bCs/>
          <w:sz w:val="24"/>
          <w:szCs w:val="24"/>
          <w:lang w:eastAsia="en-AU"/>
        </w:rPr>
        <w:t>una extensión de su área de comunicación social.</w:t>
      </w:r>
      <w:r w:rsidR="00463113" w:rsidRPr="0036296C">
        <w:rPr>
          <w:rFonts w:eastAsia="Times New Roman" w:cs="Miriam"/>
          <w:bCs/>
          <w:sz w:val="24"/>
          <w:szCs w:val="24"/>
          <w:lang w:eastAsia="en-AU"/>
        </w:rPr>
        <w:t xml:space="preserve"> </w:t>
      </w:r>
    </w:p>
    <w:p w:rsidR="00BA012E" w:rsidRPr="0036296C" w:rsidRDefault="00463113" w:rsidP="00574ED0">
      <w:pPr>
        <w:jc w:val="both"/>
        <w:rPr>
          <w:rFonts w:eastAsia="Times New Roman" w:cs="Miriam"/>
          <w:bCs/>
          <w:sz w:val="24"/>
          <w:szCs w:val="24"/>
          <w:lang w:eastAsia="en-AU"/>
        </w:rPr>
      </w:pPr>
      <w:r w:rsidRPr="0036296C">
        <w:rPr>
          <w:rFonts w:eastAsia="Times New Roman" w:cs="Miriam"/>
          <w:bCs/>
          <w:sz w:val="24"/>
          <w:szCs w:val="24"/>
          <w:lang w:eastAsia="en-AU"/>
        </w:rPr>
        <w:t>Aún cuando el a</w:t>
      </w:r>
      <w:r w:rsidR="00BA012E" w:rsidRPr="0036296C">
        <w:rPr>
          <w:rFonts w:eastAsia="Times New Roman" w:cs="Miriam"/>
          <w:bCs/>
          <w:sz w:val="24"/>
          <w:szCs w:val="24"/>
          <w:lang w:eastAsia="en-AU"/>
        </w:rPr>
        <w:t>lcance de</w:t>
      </w:r>
      <w:r w:rsidRPr="0036296C">
        <w:rPr>
          <w:rFonts w:eastAsia="Times New Roman" w:cs="Miriam"/>
          <w:bCs/>
          <w:sz w:val="24"/>
          <w:szCs w:val="24"/>
          <w:lang w:eastAsia="en-AU"/>
        </w:rPr>
        <w:t>l programa</w:t>
      </w:r>
      <w:r w:rsidR="00BA012E" w:rsidRPr="0036296C">
        <w:rPr>
          <w:rFonts w:eastAsia="Times New Roman" w:cs="Miriam"/>
          <w:bCs/>
          <w:sz w:val="24"/>
          <w:szCs w:val="24"/>
          <w:lang w:eastAsia="en-AU"/>
        </w:rPr>
        <w:t xml:space="preserve"> </w:t>
      </w:r>
      <w:r w:rsidRPr="0036296C">
        <w:rPr>
          <w:rFonts w:eastAsia="Times New Roman" w:cs="Miriam"/>
          <w:bCs/>
          <w:sz w:val="24"/>
          <w:szCs w:val="24"/>
          <w:lang w:eastAsia="en-AU"/>
        </w:rPr>
        <w:t>mexicano</w:t>
      </w:r>
      <w:r w:rsidR="00BA012E" w:rsidRPr="0036296C">
        <w:rPr>
          <w:rFonts w:eastAsia="Times New Roman" w:cs="Miriam"/>
          <w:bCs/>
          <w:sz w:val="24"/>
          <w:szCs w:val="24"/>
          <w:lang w:eastAsia="en-AU"/>
        </w:rPr>
        <w:t xml:space="preserve"> contempla</w:t>
      </w:r>
      <w:r w:rsidRPr="0036296C">
        <w:rPr>
          <w:rFonts w:eastAsia="Times New Roman" w:cs="Miriam"/>
          <w:bCs/>
          <w:sz w:val="24"/>
          <w:szCs w:val="24"/>
          <w:lang w:eastAsia="en-AU"/>
        </w:rPr>
        <w:t>ba</w:t>
      </w:r>
      <w:r w:rsidR="00BA012E" w:rsidRPr="0036296C">
        <w:rPr>
          <w:rFonts w:eastAsia="Times New Roman" w:cs="Miriam"/>
          <w:bCs/>
          <w:sz w:val="24"/>
          <w:szCs w:val="24"/>
          <w:lang w:eastAsia="en-AU"/>
        </w:rPr>
        <w:t xml:space="preserve"> la promoción de las TIC en la sociedad y las organizaciones privadas, se centra</w:t>
      </w:r>
      <w:r w:rsidRPr="0036296C">
        <w:rPr>
          <w:rFonts w:eastAsia="Times New Roman" w:cs="Miriam"/>
          <w:bCs/>
          <w:sz w:val="24"/>
          <w:szCs w:val="24"/>
          <w:lang w:eastAsia="en-AU"/>
        </w:rPr>
        <w:t>ba</w:t>
      </w:r>
      <w:r w:rsidR="00BA012E" w:rsidRPr="0036296C">
        <w:rPr>
          <w:rFonts w:eastAsia="Times New Roman" w:cs="Miriam"/>
          <w:bCs/>
          <w:sz w:val="24"/>
          <w:szCs w:val="24"/>
          <w:lang w:eastAsia="en-AU"/>
        </w:rPr>
        <w:t xml:space="preserve"> principalmente en el desarrollo tecnológico dentro del mismo gobierno y sus tareas administrativas. El desarrollo de sistemas de información y estadísticas también era una de sus prioridades, probablemente causado por el hecho de que era una</w:t>
      </w:r>
      <w:r w:rsidRPr="0036296C">
        <w:rPr>
          <w:rFonts w:eastAsia="Times New Roman" w:cs="Miriam"/>
          <w:bCs/>
          <w:sz w:val="24"/>
          <w:szCs w:val="24"/>
          <w:lang w:eastAsia="en-AU"/>
        </w:rPr>
        <w:t xml:space="preserve"> de las preocupacion</w:t>
      </w:r>
      <w:r w:rsidR="00BA012E" w:rsidRPr="0036296C">
        <w:rPr>
          <w:rFonts w:eastAsia="Times New Roman" w:cs="Miriam"/>
          <w:bCs/>
          <w:sz w:val="24"/>
          <w:szCs w:val="24"/>
          <w:lang w:eastAsia="en-AU"/>
        </w:rPr>
        <w:t xml:space="preserve">es esenciales de la </w:t>
      </w:r>
      <w:r w:rsidRPr="0036296C">
        <w:rPr>
          <w:rFonts w:eastAsia="Times New Roman" w:cs="Miriam"/>
          <w:bCs/>
          <w:sz w:val="24"/>
          <w:szCs w:val="24"/>
          <w:lang w:eastAsia="en-AU"/>
        </w:rPr>
        <w:t xml:space="preserve">agencia </w:t>
      </w:r>
      <w:r w:rsidR="00BA012E" w:rsidRPr="0036296C">
        <w:rPr>
          <w:rFonts w:eastAsia="Times New Roman" w:cs="Miriam"/>
          <w:bCs/>
          <w:sz w:val="24"/>
          <w:szCs w:val="24"/>
          <w:lang w:eastAsia="en-AU"/>
        </w:rPr>
        <w:t>coordinadora del programa, el INEGI.</w:t>
      </w:r>
    </w:p>
    <w:p w:rsidR="00463113" w:rsidRPr="0036296C" w:rsidRDefault="00463113" w:rsidP="00574ED0">
      <w:pPr>
        <w:jc w:val="both"/>
        <w:rPr>
          <w:rFonts w:eastAsia="Times New Roman" w:cs="Miriam"/>
          <w:bCs/>
          <w:sz w:val="24"/>
          <w:szCs w:val="24"/>
          <w:lang w:eastAsia="en-AU"/>
        </w:rPr>
      </w:pPr>
      <w:r w:rsidRPr="0036296C">
        <w:rPr>
          <w:rFonts w:eastAsia="Times New Roman" w:cs="Miriam"/>
          <w:b/>
          <w:bCs/>
          <w:i/>
          <w:sz w:val="24"/>
          <w:szCs w:val="24"/>
          <w:lang w:eastAsia="en-AU"/>
        </w:rPr>
        <w:t>Resultados:</w:t>
      </w:r>
      <w:r w:rsidRPr="0036296C">
        <w:rPr>
          <w:rFonts w:eastAsia="Times New Roman" w:cs="Miriam"/>
          <w:bCs/>
          <w:sz w:val="24"/>
          <w:szCs w:val="24"/>
          <w:lang w:eastAsia="en-AU"/>
        </w:rPr>
        <w:t xml:space="preserve"> Colombia logró resultados diferentes, pero los más notables fueron el establecimiento de un sistema innovador de evaluación y de alta coordinación entre instituciones, y un enorme progreso en materia de transparencia y rendición de cuentas. México obtuvo una reducción de costos y una trascendental modernización de los sistemas de gobierno, pero más por el lado back-office que por el servicio o la perspectiva ciudadana. También logró la reducción de trámites y la simplificación de procesos, además de reconocimiento internacional por las herramientas de </w:t>
      </w:r>
      <w:r w:rsidR="001A52C1" w:rsidRPr="0036296C">
        <w:rPr>
          <w:rFonts w:eastAsia="Times New Roman" w:cs="Miriam"/>
          <w:bCs/>
          <w:sz w:val="24"/>
          <w:szCs w:val="24"/>
          <w:lang w:eastAsia="en-AU"/>
        </w:rPr>
        <w:t>gobierno</w:t>
      </w:r>
      <w:r w:rsidRPr="0036296C">
        <w:rPr>
          <w:rFonts w:eastAsia="Times New Roman" w:cs="Miriam"/>
          <w:bCs/>
          <w:sz w:val="24"/>
          <w:szCs w:val="24"/>
          <w:lang w:eastAsia="en-AU"/>
        </w:rPr>
        <w:t xml:space="preserve"> electrónica desarrolladas.</w:t>
      </w:r>
    </w:p>
    <w:p w:rsidR="00FC3118" w:rsidRPr="0036296C" w:rsidRDefault="00950918" w:rsidP="003E45B5">
      <w:pPr>
        <w:jc w:val="right"/>
        <w:rPr>
          <w:rFonts w:eastAsia="Times New Roman" w:cs="Miriam"/>
          <w:bCs/>
          <w:sz w:val="24"/>
          <w:szCs w:val="24"/>
          <w:lang w:eastAsia="en-AU"/>
        </w:rPr>
      </w:pPr>
      <w:r w:rsidRPr="0036296C">
        <w:rPr>
          <w:rFonts w:eastAsia="Times New Roman" w:cs="Miriam"/>
          <w:bCs/>
          <w:noProof/>
          <w:sz w:val="24"/>
          <w:szCs w:val="24"/>
        </w:rPr>
        <w:lastRenderedPageBreak/>
        <w:drawing>
          <wp:inline distT="0" distB="0" distL="0" distR="0">
            <wp:extent cx="5596255" cy="2167255"/>
            <wp:effectExtent l="19050" t="0" r="4445" b="0"/>
            <wp:docPr id="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5596255" cy="2167255"/>
                    </a:xfrm>
                    <a:prstGeom prst="rect">
                      <a:avLst/>
                    </a:prstGeom>
                    <a:noFill/>
                    <a:ln w="9525">
                      <a:noFill/>
                      <a:miter lim="800000"/>
                      <a:headEnd/>
                      <a:tailEnd/>
                    </a:ln>
                  </pic:spPr>
                </pic:pic>
              </a:graphicData>
            </a:graphic>
          </wp:inline>
        </w:drawing>
      </w:r>
    </w:p>
    <w:p w:rsidR="003E45B5" w:rsidRPr="0036296C" w:rsidRDefault="003E45B5" w:rsidP="003E45B5">
      <w:pPr>
        <w:jc w:val="center"/>
        <w:rPr>
          <w:rFonts w:eastAsia="Times New Roman" w:cs="Miriam"/>
          <w:b/>
          <w:bCs/>
          <w:sz w:val="24"/>
          <w:szCs w:val="24"/>
          <w:lang w:eastAsia="en-AU"/>
        </w:rPr>
      </w:pPr>
      <w:r w:rsidRPr="0036296C">
        <w:rPr>
          <w:rFonts w:eastAsia="Times New Roman" w:cs="Miriam"/>
          <w:b/>
          <w:bCs/>
          <w:sz w:val="24"/>
          <w:szCs w:val="24"/>
          <w:lang w:eastAsia="en-AU"/>
        </w:rPr>
        <w:t>Figura 6</w:t>
      </w:r>
      <w:r w:rsidR="00A037E9">
        <w:rPr>
          <w:rFonts w:eastAsia="Times New Roman" w:cs="Miriam"/>
          <w:b/>
          <w:bCs/>
          <w:sz w:val="24"/>
          <w:szCs w:val="24"/>
          <w:lang w:eastAsia="en-AU"/>
        </w:rPr>
        <w:t>. Fuente: Elaboración propia</w:t>
      </w:r>
    </w:p>
    <w:p w:rsidR="003E45B5" w:rsidRPr="0036296C" w:rsidRDefault="003E45B5" w:rsidP="00574ED0">
      <w:pPr>
        <w:jc w:val="both"/>
        <w:rPr>
          <w:rFonts w:eastAsia="Times New Roman" w:cs="Miriam"/>
          <w:bCs/>
          <w:sz w:val="24"/>
          <w:szCs w:val="24"/>
          <w:lang w:eastAsia="en-AU"/>
        </w:rPr>
      </w:pPr>
    </w:p>
    <w:p w:rsidR="00463113" w:rsidRPr="0036296C" w:rsidRDefault="00463113" w:rsidP="00574ED0">
      <w:pPr>
        <w:jc w:val="both"/>
        <w:rPr>
          <w:rFonts w:eastAsia="Times New Roman" w:cs="Miriam"/>
          <w:b/>
          <w:bCs/>
          <w:sz w:val="24"/>
          <w:szCs w:val="24"/>
          <w:lang w:eastAsia="en-AU"/>
        </w:rPr>
      </w:pPr>
      <w:r w:rsidRPr="0036296C">
        <w:rPr>
          <w:rFonts w:eastAsia="Times New Roman" w:cs="Miriam"/>
          <w:b/>
          <w:bCs/>
          <w:sz w:val="24"/>
          <w:szCs w:val="24"/>
          <w:lang w:eastAsia="en-AU"/>
        </w:rPr>
        <w:t>Etapa 2 (T</w:t>
      </w:r>
      <w:r w:rsidRPr="0036296C">
        <w:rPr>
          <w:rFonts w:eastAsia="Times New Roman" w:cs="Miriam"/>
          <w:b/>
          <w:bCs/>
          <w:sz w:val="24"/>
          <w:szCs w:val="24"/>
          <w:vertAlign w:val="subscript"/>
          <w:lang w:eastAsia="en-AU"/>
        </w:rPr>
        <w:t>2</w:t>
      </w:r>
      <w:r w:rsidRPr="0036296C">
        <w:rPr>
          <w:rFonts w:eastAsia="Times New Roman" w:cs="Miriam"/>
          <w:b/>
          <w:bCs/>
          <w:sz w:val="24"/>
          <w:szCs w:val="24"/>
          <w:lang w:eastAsia="en-AU"/>
        </w:rPr>
        <w:t>)</w:t>
      </w:r>
    </w:p>
    <w:p w:rsidR="00BC160C" w:rsidRPr="0036296C" w:rsidRDefault="00463113" w:rsidP="00574ED0">
      <w:pPr>
        <w:jc w:val="both"/>
        <w:rPr>
          <w:rFonts w:eastAsia="Times New Roman" w:cs="Miriam"/>
          <w:bCs/>
          <w:sz w:val="24"/>
          <w:szCs w:val="24"/>
          <w:lang w:eastAsia="en-AU"/>
        </w:rPr>
      </w:pPr>
      <w:r w:rsidRPr="0036296C">
        <w:rPr>
          <w:rFonts w:eastAsia="Times New Roman" w:cs="Miriam"/>
          <w:b/>
          <w:bCs/>
          <w:i/>
          <w:sz w:val="24"/>
          <w:szCs w:val="24"/>
          <w:lang w:eastAsia="en-AU"/>
        </w:rPr>
        <w:t>Tecnologías de la Información</w:t>
      </w:r>
      <w:r w:rsidR="00BD22A1" w:rsidRPr="0036296C">
        <w:rPr>
          <w:rFonts w:eastAsia="Times New Roman" w:cs="Miriam"/>
          <w:b/>
          <w:bCs/>
          <w:i/>
          <w:sz w:val="24"/>
          <w:szCs w:val="24"/>
          <w:lang w:eastAsia="en-AU"/>
        </w:rPr>
        <w:t xml:space="preserve"> Objetivo</w:t>
      </w:r>
      <w:r w:rsidRPr="0036296C">
        <w:rPr>
          <w:rFonts w:eastAsia="Times New Roman" w:cs="Miriam"/>
          <w:b/>
          <w:bCs/>
          <w:i/>
          <w:sz w:val="24"/>
          <w:szCs w:val="24"/>
          <w:lang w:eastAsia="en-AU"/>
        </w:rPr>
        <w:t>:</w:t>
      </w:r>
      <w:r w:rsidRPr="0036296C">
        <w:rPr>
          <w:rFonts w:eastAsia="Times New Roman" w:cs="Miriam"/>
          <w:bCs/>
          <w:sz w:val="24"/>
          <w:szCs w:val="24"/>
          <w:lang w:eastAsia="en-AU"/>
        </w:rPr>
        <w:t xml:space="preserve"> En esta etapa, Colombia y México diseñan sistemas de </w:t>
      </w:r>
      <w:r w:rsidR="00BD22A1" w:rsidRPr="0036296C">
        <w:rPr>
          <w:rFonts w:eastAsia="Times New Roman" w:cs="Miriam"/>
          <w:bCs/>
          <w:sz w:val="24"/>
          <w:szCs w:val="24"/>
          <w:lang w:eastAsia="en-AU"/>
        </w:rPr>
        <w:t xml:space="preserve">información para llevar a cabo </w:t>
      </w:r>
      <w:r w:rsidRPr="0036296C">
        <w:rPr>
          <w:rFonts w:eastAsia="Times New Roman" w:cs="Miriam"/>
          <w:bCs/>
          <w:sz w:val="24"/>
          <w:szCs w:val="24"/>
          <w:lang w:eastAsia="en-AU"/>
        </w:rPr>
        <w:t>trámites administrati</w:t>
      </w:r>
      <w:r w:rsidR="00BD22A1" w:rsidRPr="0036296C">
        <w:rPr>
          <w:rFonts w:eastAsia="Times New Roman" w:cs="Miriam"/>
          <w:bCs/>
          <w:sz w:val="24"/>
          <w:szCs w:val="24"/>
          <w:lang w:eastAsia="en-AU"/>
        </w:rPr>
        <w:t xml:space="preserve">vos en línea (SUIT y </w:t>
      </w:r>
      <w:proofErr w:type="spellStart"/>
      <w:r w:rsidR="00BD22A1" w:rsidRPr="0036296C">
        <w:rPr>
          <w:rFonts w:eastAsia="Times New Roman" w:cs="Miriam"/>
          <w:bCs/>
          <w:sz w:val="24"/>
          <w:szCs w:val="24"/>
          <w:lang w:eastAsia="en-AU"/>
        </w:rPr>
        <w:t>Tramitanet</w:t>
      </w:r>
      <w:proofErr w:type="spellEnd"/>
      <w:r w:rsidR="00BD22A1" w:rsidRPr="0036296C">
        <w:rPr>
          <w:rFonts w:eastAsia="Times New Roman" w:cs="Miriam"/>
          <w:bCs/>
          <w:sz w:val="24"/>
          <w:szCs w:val="24"/>
          <w:lang w:eastAsia="en-AU"/>
        </w:rPr>
        <w:t>, respectivamente)</w:t>
      </w:r>
      <w:r w:rsidRPr="0036296C">
        <w:rPr>
          <w:rFonts w:eastAsia="Times New Roman" w:cs="Miriam"/>
          <w:bCs/>
          <w:sz w:val="24"/>
          <w:szCs w:val="24"/>
          <w:lang w:eastAsia="en-AU"/>
        </w:rPr>
        <w:t>, y establecieron portales web del gobierno</w:t>
      </w:r>
      <w:r w:rsidR="00BD22A1" w:rsidRPr="0036296C">
        <w:rPr>
          <w:rFonts w:eastAsia="Times New Roman" w:cs="Miriam"/>
          <w:bCs/>
          <w:sz w:val="24"/>
          <w:szCs w:val="24"/>
          <w:lang w:eastAsia="en-AU"/>
        </w:rPr>
        <w:t xml:space="preserve"> central </w:t>
      </w:r>
      <w:r w:rsidRPr="0036296C">
        <w:rPr>
          <w:rFonts w:eastAsia="Times New Roman" w:cs="Miriam"/>
          <w:bCs/>
          <w:sz w:val="24"/>
          <w:szCs w:val="24"/>
          <w:lang w:eastAsia="en-AU"/>
        </w:rPr>
        <w:t xml:space="preserve">que trabajaban como motores de búsqueda para acceder </w:t>
      </w:r>
      <w:r w:rsidR="00FF3192" w:rsidRPr="0036296C">
        <w:rPr>
          <w:rFonts w:eastAsia="Times New Roman" w:cs="Miriam"/>
          <w:bCs/>
          <w:sz w:val="24"/>
          <w:szCs w:val="24"/>
          <w:lang w:eastAsia="en-AU"/>
        </w:rPr>
        <w:t>tanto a</w:t>
      </w:r>
      <w:r w:rsidRPr="0036296C">
        <w:rPr>
          <w:rFonts w:eastAsia="Times New Roman" w:cs="Miriam"/>
          <w:bCs/>
          <w:sz w:val="24"/>
          <w:szCs w:val="24"/>
          <w:lang w:eastAsia="en-AU"/>
        </w:rPr>
        <w:t xml:space="preserve"> </w:t>
      </w:r>
      <w:r w:rsidR="00BD22A1" w:rsidRPr="0036296C">
        <w:rPr>
          <w:rFonts w:eastAsia="Times New Roman" w:cs="Miriam"/>
          <w:bCs/>
          <w:sz w:val="24"/>
          <w:szCs w:val="24"/>
          <w:lang w:eastAsia="en-AU"/>
        </w:rPr>
        <w:t>trámite</w:t>
      </w:r>
      <w:r w:rsidR="00FF3192" w:rsidRPr="0036296C">
        <w:rPr>
          <w:rFonts w:eastAsia="Times New Roman" w:cs="Miriam"/>
          <w:bCs/>
          <w:sz w:val="24"/>
          <w:szCs w:val="24"/>
          <w:lang w:eastAsia="en-AU"/>
        </w:rPr>
        <w:t>s como a</w:t>
      </w:r>
      <w:r w:rsidRPr="0036296C">
        <w:rPr>
          <w:rFonts w:eastAsia="Times New Roman" w:cs="Miriam"/>
          <w:bCs/>
          <w:sz w:val="24"/>
          <w:szCs w:val="24"/>
          <w:lang w:eastAsia="en-AU"/>
        </w:rPr>
        <w:t xml:space="preserve"> datos g</w:t>
      </w:r>
      <w:r w:rsidR="00BD22A1" w:rsidRPr="0036296C">
        <w:rPr>
          <w:rFonts w:eastAsia="Times New Roman" w:cs="Miriam"/>
          <w:bCs/>
          <w:sz w:val="24"/>
          <w:szCs w:val="24"/>
          <w:lang w:eastAsia="en-AU"/>
        </w:rPr>
        <w:t>u</w:t>
      </w:r>
      <w:r w:rsidRPr="0036296C">
        <w:rPr>
          <w:rFonts w:eastAsia="Times New Roman" w:cs="Miriam"/>
          <w:bCs/>
          <w:sz w:val="24"/>
          <w:szCs w:val="24"/>
          <w:lang w:eastAsia="en-AU"/>
        </w:rPr>
        <w:t>bern</w:t>
      </w:r>
      <w:r w:rsidR="00BD22A1" w:rsidRPr="0036296C">
        <w:rPr>
          <w:rFonts w:eastAsia="Times New Roman" w:cs="Miriam"/>
          <w:bCs/>
          <w:sz w:val="24"/>
          <w:szCs w:val="24"/>
          <w:lang w:eastAsia="en-AU"/>
        </w:rPr>
        <w:t>amentales.</w:t>
      </w:r>
      <w:r w:rsidR="00DA07A9" w:rsidRPr="00DA07A9">
        <w:rPr>
          <w:rFonts w:eastAsia="Times New Roman" w:cs="Miriam"/>
          <w:bCs/>
          <w:sz w:val="24"/>
          <w:szCs w:val="24"/>
          <w:lang w:eastAsia="en-AU"/>
        </w:rPr>
        <w:t xml:space="preserve"> </w:t>
      </w:r>
      <w:r w:rsidR="00BD22A1" w:rsidRPr="0036296C">
        <w:rPr>
          <w:rFonts w:eastAsia="Times New Roman" w:cs="Miriam"/>
          <w:bCs/>
          <w:sz w:val="24"/>
          <w:szCs w:val="24"/>
          <w:lang w:eastAsia="en-AU"/>
        </w:rPr>
        <w:t xml:space="preserve"> </w:t>
      </w:r>
      <w:r w:rsidR="00FD5BB6" w:rsidRPr="0036296C">
        <w:rPr>
          <w:rFonts w:eastAsia="Times New Roman" w:cs="Miriam"/>
          <w:bCs/>
          <w:sz w:val="24"/>
          <w:szCs w:val="24"/>
          <w:lang w:eastAsia="en-AU"/>
        </w:rPr>
        <w:t xml:space="preserve"> </w:t>
      </w:r>
      <w:r w:rsidR="00BD22A1" w:rsidRPr="0036296C">
        <w:rPr>
          <w:rFonts w:eastAsia="Times New Roman" w:cs="Miriam"/>
          <w:bCs/>
          <w:sz w:val="24"/>
          <w:szCs w:val="24"/>
          <w:lang w:eastAsia="en-AU"/>
        </w:rPr>
        <w:t>Colombia</w:t>
      </w:r>
      <w:r w:rsidR="00BC160C" w:rsidRPr="0036296C">
        <w:rPr>
          <w:rFonts w:eastAsia="Times New Roman" w:cs="Miriam"/>
          <w:bCs/>
          <w:sz w:val="24"/>
          <w:szCs w:val="24"/>
          <w:lang w:eastAsia="en-AU"/>
        </w:rPr>
        <w:t xml:space="preserve"> desarrolló su intranet gubernamental</w:t>
      </w:r>
      <w:r w:rsidR="00FD5BB6" w:rsidRPr="0036296C">
        <w:rPr>
          <w:rFonts w:eastAsia="Times New Roman" w:cs="Miriam"/>
          <w:bCs/>
          <w:sz w:val="24"/>
          <w:szCs w:val="24"/>
          <w:lang w:eastAsia="en-AU"/>
        </w:rPr>
        <w:t xml:space="preserve"> y básicamente reforzó las tecnologías implementadas en su estrategia inicial</w:t>
      </w:r>
      <w:r w:rsidR="00BC160C" w:rsidRPr="0036296C">
        <w:rPr>
          <w:rFonts w:eastAsia="Times New Roman" w:cs="Miriam"/>
          <w:bCs/>
          <w:sz w:val="24"/>
          <w:szCs w:val="24"/>
          <w:lang w:eastAsia="en-AU"/>
        </w:rPr>
        <w:t xml:space="preserve">. </w:t>
      </w:r>
    </w:p>
    <w:p w:rsidR="00463113" w:rsidRPr="0036296C" w:rsidRDefault="00463113" w:rsidP="00574ED0">
      <w:pPr>
        <w:jc w:val="both"/>
        <w:rPr>
          <w:rFonts w:eastAsia="Times New Roman" w:cs="Miriam"/>
          <w:bCs/>
          <w:sz w:val="24"/>
          <w:szCs w:val="24"/>
          <w:lang w:eastAsia="en-AU"/>
        </w:rPr>
      </w:pPr>
      <w:r w:rsidRPr="0036296C">
        <w:rPr>
          <w:rFonts w:eastAsia="Times New Roman" w:cs="Miriam"/>
          <w:bCs/>
          <w:sz w:val="24"/>
          <w:szCs w:val="24"/>
          <w:lang w:eastAsia="en-AU"/>
        </w:rPr>
        <w:t xml:space="preserve"> México diseñ</w:t>
      </w:r>
      <w:r w:rsidR="00BC160C" w:rsidRPr="0036296C">
        <w:rPr>
          <w:rFonts w:eastAsia="Times New Roman" w:cs="Miriam"/>
          <w:bCs/>
          <w:sz w:val="24"/>
          <w:szCs w:val="24"/>
          <w:lang w:eastAsia="en-AU"/>
        </w:rPr>
        <w:t>ó</w:t>
      </w:r>
      <w:r w:rsidRPr="0036296C">
        <w:rPr>
          <w:rFonts w:eastAsia="Times New Roman" w:cs="Miriam"/>
          <w:bCs/>
          <w:sz w:val="24"/>
          <w:szCs w:val="24"/>
          <w:lang w:eastAsia="en-AU"/>
        </w:rPr>
        <w:t xml:space="preserve"> una versión mejorada de su programa de </w:t>
      </w:r>
      <w:r w:rsidR="00BC160C" w:rsidRPr="0036296C">
        <w:rPr>
          <w:rFonts w:eastAsia="Times New Roman" w:cs="Miriam"/>
          <w:bCs/>
          <w:sz w:val="24"/>
          <w:szCs w:val="24"/>
          <w:lang w:eastAsia="en-AU"/>
        </w:rPr>
        <w:t>contratación electrónica</w:t>
      </w:r>
      <w:r w:rsidRPr="0036296C">
        <w:rPr>
          <w:rFonts w:eastAsia="Times New Roman" w:cs="Miriam"/>
          <w:bCs/>
          <w:sz w:val="24"/>
          <w:szCs w:val="24"/>
          <w:lang w:eastAsia="en-AU"/>
        </w:rPr>
        <w:t xml:space="preserve"> (</w:t>
      </w:r>
      <w:proofErr w:type="spellStart"/>
      <w:r w:rsidRPr="0036296C">
        <w:rPr>
          <w:rFonts w:eastAsia="Times New Roman" w:cs="Miriam"/>
          <w:bCs/>
          <w:sz w:val="24"/>
          <w:szCs w:val="24"/>
          <w:lang w:eastAsia="en-AU"/>
        </w:rPr>
        <w:t>Compranet</w:t>
      </w:r>
      <w:proofErr w:type="spellEnd"/>
      <w:r w:rsidRPr="0036296C">
        <w:rPr>
          <w:rFonts w:eastAsia="Times New Roman" w:cs="Miriam"/>
          <w:bCs/>
          <w:sz w:val="24"/>
          <w:szCs w:val="24"/>
          <w:lang w:eastAsia="en-AU"/>
        </w:rPr>
        <w:t xml:space="preserve"> Plus</w:t>
      </w:r>
      <w:r w:rsidR="00BC160C" w:rsidRPr="0036296C">
        <w:rPr>
          <w:rFonts w:eastAsia="Times New Roman" w:cs="Miriam"/>
          <w:bCs/>
          <w:sz w:val="24"/>
          <w:szCs w:val="24"/>
          <w:lang w:eastAsia="en-AU"/>
        </w:rPr>
        <w:t>)</w:t>
      </w:r>
      <w:r w:rsidRPr="0036296C">
        <w:rPr>
          <w:rFonts w:eastAsia="Times New Roman" w:cs="Miriam"/>
          <w:bCs/>
          <w:sz w:val="24"/>
          <w:szCs w:val="24"/>
          <w:lang w:eastAsia="en-AU"/>
        </w:rPr>
        <w:t xml:space="preserve">, </w:t>
      </w:r>
      <w:r w:rsidR="00BC160C" w:rsidRPr="0036296C">
        <w:rPr>
          <w:rFonts w:eastAsia="Times New Roman" w:cs="Miriam"/>
          <w:bCs/>
          <w:sz w:val="24"/>
          <w:szCs w:val="24"/>
          <w:lang w:eastAsia="en-AU"/>
        </w:rPr>
        <w:t>implementó la firma electrónica</w:t>
      </w:r>
      <w:r w:rsidRPr="0036296C">
        <w:rPr>
          <w:rFonts w:eastAsia="Times New Roman" w:cs="Miriam"/>
          <w:bCs/>
          <w:sz w:val="24"/>
          <w:szCs w:val="24"/>
          <w:lang w:eastAsia="en-AU"/>
        </w:rPr>
        <w:t xml:space="preserve">, y </w:t>
      </w:r>
      <w:r w:rsidR="00BC160C" w:rsidRPr="0036296C">
        <w:rPr>
          <w:rFonts w:eastAsia="Times New Roman" w:cs="Miriam"/>
          <w:bCs/>
          <w:sz w:val="24"/>
          <w:szCs w:val="24"/>
          <w:lang w:eastAsia="en-AU"/>
        </w:rPr>
        <w:t>creó</w:t>
      </w:r>
      <w:r w:rsidRPr="0036296C">
        <w:rPr>
          <w:rFonts w:eastAsia="Times New Roman" w:cs="Miriam"/>
          <w:bCs/>
          <w:sz w:val="24"/>
          <w:szCs w:val="24"/>
          <w:lang w:eastAsia="en-AU"/>
        </w:rPr>
        <w:t xml:space="preserve"> un portal web que permitía a los funcionarios públicos informar </w:t>
      </w:r>
      <w:r w:rsidR="00BC160C" w:rsidRPr="0036296C">
        <w:rPr>
          <w:rFonts w:eastAsia="Times New Roman" w:cs="Miriam"/>
          <w:bCs/>
          <w:sz w:val="24"/>
          <w:szCs w:val="24"/>
          <w:lang w:eastAsia="en-AU"/>
        </w:rPr>
        <w:t xml:space="preserve">de </w:t>
      </w:r>
      <w:r w:rsidRPr="0036296C">
        <w:rPr>
          <w:rFonts w:eastAsia="Times New Roman" w:cs="Miriam"/>
          <w:bCs/>
          <w:sz w:val="24"/>
          <w:szCs w:val="24"/>
          <w:lang w:eastAsia="en-AU"/>
        </w:rPr>
        <w:t xml:space="preserve">su </w:t>
      </w:r>
      <w:r w:rsidR="00BC160C" w:rsidRPr="0036296C">
        <w:rPr>
          <w:rFonts w:eastAsia="Times New Roman" w:cs="Miriam"/>
          <w:bCs/>
          <w:sz w:val="24"/>
          <w:szCs w:val="24"/>
          <w:lang w:eastAsia="en-AU"/>
        </w:rPr>
        <w:t>situación financiera personal (</w:t>
      </w:r>
      <w:proofErr w:type="spellStart"/>
      <w:r w:rsidR="00BC160C" w:rsidRPr="0036296C">
        <w:rPr>
          <w:rFonts w:eastAsia="Times New Roman" w:cs="Miriam"/>
          <w:bCs/>
          <w:sz w:val="24"/>
          <w:szCs w:val="24"/>
          <w:lang w:eastAsia="en-AU"/>
        </w:rPr>
        <w:t>Declaranet</w:t>
      </w:r>
      <w:proofErr w:type="spellEnd"/>
      <w:r w:rsidR="00BC160C" w:rsidRPr="0036296C">
        <w:rPr>
          <w:rFonts w:eastAsia="Times New Roman" w:cs="Miriam"/>
          <w:bCs/>
          <w:sz w:val="24"/>
          <w:szCs w:val="24"/>
          <w:lang w:eastAsia="en-AU"/>
        </w:rPr>
        <w:t>)</w:t>
      </w:r>
      <w:r w:rsidRPr="0036296C">
        <w:rPr>
          <w:rFonts w:eastAsia="Times New Roman" w:cs="Miriam"/>
          <w:bCs/>
          <w:sz w:val="24"/>
          <w:szCs w:val="24"/>
          <w:lang w:eastAsia="en-AU"/>
        </w:rPr>
        <w:t xml:space="preserve">. </w:t>
      </w:r>
      <w:r w:rsidR="00BC160C" w:rsidRPr="0036296C">
        <w:rPr>
          <w:rFonts w:eastAsia="Times New Roman" w:cs="Miriam"/>
          <w:bCs/>
          <w:sz w:val="24"/>
          <w:szCs w:val="24"/>
          <w:lang w:eastAsia="en-AU"/>
        </w:rPr>
        <w:t>La administración</w:t>
      </w:r>
      <w:r w:rsidRPr="0036296C">
        <w:rPr>
          <w:rFonts w:eastAsia="Times New Roman" w:cs="Miriam"/>
          <w:bCs/>
          <w:sz w:val="24"/>
          <w:szCs w:val="24"/>
          <w:lang w:eastAsia="en-AU"/>
        </w:rPr>
        <w:t xml:space="preserve"> de Fox</w:t>
      </w:r>
      <w:r w:rsidR="00BC160C" w:rsidRPr="0036296C">
        <w:rPr>
          <w:rFonts w:eastAsia="Times New Roman" w:cs="Miriam"/>
          <w:bCs/>
          <w:sz w:val="24"/>
          <w:szCs w:val="24"/>
          <w:lang w:eastAsia="en-AU"/>
        </w:rPr>
        <w:t>, preocupada por</w:t>
      </w:r>
      <w:r w:rsidRPr="0036296C">
        <w:rPr>
          <w:rFonts w:eastAsia="Times New Roman" w:cs="Miriam"/>
          <w:bCs/>
          <w:sz w:val="24"/>
          <w:szCs w:val="24"/>
          <w:lang w:eastAsia="en-AU"/>
        </w:rPr>
        <w:t xml:space="preserve"> la infraestructura tecnológica </w:t>
      </w:r>
      <w:r w:rsidR="00BC160C" w:rsidRPr="0036296C">
        <w:rPr>
          <w:rFonts w:eastAsia="Times New Roman" w:cs="Miriam"/>
          <w:bCs/>
          <w:sz w:val="24"/>
          <w:szCs w:val="24"/>
          <w:lang w:eastAsia="en-AU"/>
        </w:rPr>
        <w:t>nacional</w:t>
      </w:r>
      <w:r w:rsidRPr="0036296C">
        <w:rPr>
          <w:rFonts w:eastAsia="Times New Roman" w:cs="Miriam"/>
          <w:bCs/>
          <w:sz w:val="24"/>
          <w:szCs w:val="24"/>
          <w:lang w:eastAsia="en-AU"/>
        </w:rPr>
        <w:t xml:space="preserve">, </w:t>
      </w:r>
      <w:r w:rsidR="00BC160C" w:rsidRPr="0036296C">
        <w:rPr>
          <w:rFonts w:eastAsia="Times New Roman" w:cs="Miriam"/>
          <w:bCs/>
          <w:sz w:val="24"/>
          <w:szCs w:val="24"/>
          <w:lang w:eastAsia="en-AU"/>
        </w:rPr>
        <w:t>instaló</w:t>
      </w:r>
      <w:r w:rsidRPr="0036296C">
        <w:rPr>
          <w:rFonts w:eastAsia="Times New Roman" w:cs="Miriam"/>
          <w:bCs/>
          <w:sz w:val="24"/>
          <w:szCs w:val="24"/>
          <w:lang w:eastAsia="en-AU"/>
        </w:rPr>
        <w:t xml:space="preserve"> centros comunitarios digitales </w:t>
      </w:r>
      <w:r w:rsidR="00BC160C" w:rsidRPr="0036296C">
        <w:rPr>
          <w:rFonts w:eastAsia="Times New Roman" w:cs="Miriam"/>
          <w:bCs/>
          <w:sz w:val="24"/>
          <w:szCs w:val="24"/>
          <w:lang w:eastAsia="en-AU"/>
        </w:rPr>
        <w:t>a lo largo del</w:t>
      </w:r>
      <w:r w:rsidRPr="0036296C">
        <w:rPr>
          <w:rFonts w:eastAsia="Times New Roman" w:cs="Miriam"/>
          <w:bCs/>
          <w:sz w:val="24"/>
          <w:szCs w:val="24"/>
          <w:lang w:eastAsia="en-AU"/>
        </w:rPr>
        <w:t xml:space="preserve"> país.</w:t>
      </w:r>
      <w:r w:rsidR="00BC160C" w:rsidRPr="0036296C">
        <w:rPr>
          <w:rFonts w:eastAsia="Times New Roman" w:cs="Miriam"/>
          <w:bCs/>
          <w:sz w:val="24"/>
          <w:szCs w:val="24"/>
          <w:lang w:eastAsia="en-AU"/>
        </w:rPr>
        <w:t xml:space="preserve"> </w:t>
      </w:r>
      <w:r w:rsidR="00E55429">
        <w:rPr>
          <w:rFonts w:eastAsia="Times New Roman" w:cs="Miriam"/>
          <w:bCs/>
          <w:sz w:val="24"/>
          <w:szCs w:val="24"/>
          <w:lang w:eastAsia="en-AU"/>
        </w:rPr>
        <w:t>[24</w:t>
      </w:r>
      <w:r w:rsidR="005A20AE" w:rsidRPr="0036296C">
        <w:rPr>
          <w:rFonts w:eastAsia="Times New Roman" w:cs="Miriam"/>
          <w:bCs/>
          <w:sz w:val="24"/>
          <w:szCs w:val="24"/>
          <w:lang w:eastAsia="en-AU"/>
        </w:rPr>
        <w:t>]</w:t>
      </w:r>
    </w:p>
    <w:p w:rsidR="004610B0" w:rsidRPr="0036296C" w:rsidRDefault="00BC160C" w:rsidP="007409D4">
      <w:pPr>
        <w:jc w:val="both"/>
        <w:rPr>
          <w:rFonts w:eastAsia="Times New Roman" w:cs="Miriam"/>
          <w:bCs/>
          <w:sz w:val="24"/>
          <w:szCs w:val="24"/>
          <w:lang w:eastAsia="en-AU"/>
        </w:rPr>
      </w:pPr>
      <w:r w:rsidRPr="0036296C">
        <w:rPr>
          <w:rFonts w:eastAsia="Times New Roman" w:cs="Miriam"/>
          <w:b/>
          <w:bCs/>
          <w:i/>
          <w:sz w:val="24"/>
          <w:szCs w:val="24"/>
          <w:lang w:eastAsia="en-AU"/>
        </w:rPr>
        <w:t>Arreglos institucionales</w:t>
      </w:r>
      <w:r w:rsidR="00463113" w:rsidRPr="0036296C">
        <w:rPr>
          <w:rFonts w:eastAsia="Times New Roman" w:cs="Miriam"/>
          <w:b/>
          <w:bCs/>
          <w:i/>
          <w:sz w:val="24"/>
          <w:szCs w:val="24"/>
          <w:lang w:eastAsia="en-AU"/>
        </w:rPr>
        <w:t>:</w:t>
      </w:r>
      <w:r w:rsidR="00463113" w:rsidRPr="0036296C">
        <w:rPr>
          <w:rFonts w:eastAsia="Times New Roman" w:cs="Miriam"/>
          <w:bCs/>
          <w:sz w:val="24"/>
          <w:szCs w:val="24"/>
          <w:lang w:eastAsia="en-AU"/>
        </w:rPr>
        <w:t xml:space="preserve"> </w:t>
      </w:r>
      <w:r w:rsidRPr="0036296C">
        <w:rPr>
          <w:rFonts w:eastAsia="Times New Roman" w:cs="Miriam"/>
          <w:bCs/>
          <w:sz w:val="24"/>
          <w:szCs w:val="24"/>
          <w:lang w:eastAsia="en-AU"/>
        </w:rPr>
        <w:t>Colombia mantuvo l</w:t>
      </w:r>
      <w:r w:rsidR="00463113" w:rsidRPr="0036296C">
        <w:rPr>
          <w:rFonts w:eastAsia="Times New Roman" w:cs="Miriam"/>
          <w:bCs/>
          <w:sz w:val="24"/>
          <w:szCs w:val="24"/>
          <w:lang w:eastAsia="en-AU"/>
        </w:rPr>
        <w:t>a Agenda de Conectividad</w:t>
      </w:r>
      <w:r w:rsidR="004610B0" w:rsidRPr="0036296C">
        <w:rPr>
          <w:rFonts w:eastAsia="Times New Roman" w:cs="Miriam"/>
          <w:bCs/>
          <w:sz w:val="24"/>
          <w:szCs w:val="24"/>
          <w:lang w:eastAsia="en-AU"/>
        </w:rPr>
        <w:t>,</w:t>
      </w:r>
      <w:r w:rsidR="00463113" w:rsidRPr="0036296C">
        <w:rPr>
          <w:rFonts w:eastAsia="Times New Roman" w:cs="Miriam"/>
          <w:bCs/>
          <w:sz w:val="24"/>
          <w:szCs w:val="24"/>
          <w:lang w:eastAsia="en-AU"/>
        </w:rPr>
        <w:t xml:space="preserve"> </w:t>
      </w:r>
      <w:r w:rsidR="004610B0" w:rsidRPr="0036296C">
        <w:rPr>
          <w:rFonts w:eastAsia="Times New Roman" w:cs="Miriam"/>
          <w:bCs/>
          <w:sz w:val="24"/>
          <w:szCs w:val="24"/>
          <w:lang w:eastAsia="en-AU"/>
        </w:rPr>
        <w:t>consolidando</w:t>
      </w:r>
      <w:r w:rsidR="00463113" w:rsidRPr="0036296C">
        <w:rPr>
          <w:rFonts w:eastAsia="Times New Roman" w:cs="Miriam"/>
          <w:bCs/>
          <w:sz w:val="24"/>
          <w:szCs w:val="24"/>
          <w:lang w:eastAsia="en-AU"/>
        </w:rPr>
        <w:t xml:space="preserve"> </w:t>
      </w:r>
      <w:r w:rsidR="004610B0" w:rsidRPr="0036296C">
        <w:rPr>
          <w:rFonts w:eastAsia="Times New Roman" w:cs="Miriam"/>
          <w:bCs/>
          <w:sz w:val="24"/>
          <w:szCs w:val="24"/>
          <w:lang w:eastAsia="en-AU"/>
        </w:rPr>
        <w:t xml:space="preserve">su </w:t>
      </w:r>
      <w:r w:rsidR="00463113" w:rsidRPr="0036296C">
        <w:rPr>
          <w:rFonts w:eastAsia="Times New Roman" w:cs="Miriam"/>
          <w:bCs/>
          <w:sz w:val="24"/>
          <w:szCs w:val="24"/>
          <w:lang w:eastAsia="en-AU"/>
        </w:rPr>
        <w:t>Es</w:t>
      </w:r>
      <w:r w:rsidR="004610B0" w:rsidRPr="0036296C">
        <w:rPr>
          <w:rFonts w:eastAsia="Times New Roman" w:cs="Miriam"/>
          <w:bCs/>
          <w:sz w:val="24"/>
          <w:szCs w:val="24"/>
          <w:lang w:eastAsia="en-AU"/>
        </w:rPr>
        <w:t>trategia de Gobierno en Línea (</w:t>
      </w:r>
      <w:r w:rsidR="00463113" w:rsidRPr="0036296C">
        <w:rPr>
          <w:rFonts w:eastAsia="Times New Roman" w:cs="Miriam"/>
          <w:bCs/>
          <w:sz w:val="24"/>
          <w:szCs w:val="24"/>
          <w:lang w:eastAsia="en-AU"/>
        </w:rPr>
        <w:t>2002</w:t>
      </w:r>
      <w:r w:rsidR="004610B0" w:rsidRPr="0036296C">
        <w:rPr>
          <w:rFonts w:eastAsia="Times New Roman" w:cs="Miriam"/>
          <w:bCs/>
          <w:sz w:val="24"/>
          <w:szCs w:val="24"/>
          <w:lang w:eastAsia="en-AU"/>
        </w:rPr>
        <w:t>)</w:t>
      </w:r>
      <w:r w:rsidR="00463113" w:rsidRPr="0036296C">
        <w:rPr>
          <w:rFonts w:eastAsia="Times New Roman" w:cs="Miriam"/>
          <w:bCs/>
          <w:sz w:val="24"/>
          <w:szCs w:val="24"/>
          <w:lang w:eastAsia="en-AU"/>
        </w:rPr>
        <w:t xml:space="preserve">. Entre los arreglos </w:t>
      </w:r>
      <w:r w:rsidR="004610B0" w:rsidRPr="0036296C">
        <w:rPr>
          <w:rFonts w:eastAsia="Times New Roman" w:cs="Miriam"/>
          <w:bCs/>
          <w:sz w:val="24"/>
          <w:szCs w:val="24"/>
          <w:lang w:eastAsia="en-AU"/>
        </w:rPr>
        <w:t>legales más importantes durante esta etapa se encuentran la Ley 790 de 2002, que crea el</w:t>
      </w:r>
      <w:r w:rsidR="00463113" w:rsidRPr="0036296C">
        <w:rPr>
          <w:rFonts w:eastAsia="Times New Roman" w:cs="Miriam"/>
          <w:bCs/>
          <w:sz w:val="24"/>
          <w:szCs w:val="24"/>
          <w:lang w:eastAsia="en-AU"/>
        </w:rPr>
        <w:t xml:space="preserve"> </w:t>
      </w:r>
      <w:r w:rsidR="004610B0" w:rsidRPr="0036296C">
        <w:rPr>
          <w:rFonts w:eastAsia="Times New Roman" w:cs="Miriam"/>
          <w:bCs/>
          <w:sz w:val="24"/>
          <w:szCs w:val="24"/>
          <w:lang w:eastAsia="en-AU"/>
        </w:rPr>
        <w:t xml:space="preserve">Programa de Modernización de la Administración Pública y la Ley 962 de 2005 sobre racionalización y automatización de trámites. </w:t>
      </w:r>
      <w:r w:rsidR="007409D4">
        <w:rPr>
          <w:rFonts w:eastAsia="Times New Roman" w:cs="Miriam"/>
          <w:bCs/>
          <w:sz w:val="24"/>
          <w:szCs w:val="24"/>
          <w:lang w:eastAsia="en-AU"/>
        </w:rPr>
        <w:t xml:space="preserve">En 2009 es publicada la </w:t>
      </w:r>
      <w:r w:rsidR="007409D4" w:rsidRPr="007409D4">
        <w:rPr>
          <w:rFonts w:eastAsia="Times New Roman" w:cs="Miriam"/>
          <w:bCs/>
          <w:sz w:val="24"/>
          <w:szCs w:val="24"/>
          <w:lang w:eastAsia="en-AU"/>
        </w:rPr>
        <w:t>norma técnica de calidad en la gestión pública</w:t>
      </w:r>
      <w:r w:rsidR="007409D4">
        <w:rPr>
          <w:rFonts w:eastAsia="Times New Roman" w:cs="Miriam"/>
          <w:bCs/>
          <w:sz w:val="24"/>
          <w:szCs w:val="24"/>
          <w:lang w:eastAsia="en-AU"/>
        </w:rPr>
        <w:t xml:space="preserve"> con el objeto de que las entidades públicas mejoren su desempeño y </w:t>
      </w:r>
      <w:r w:rsidR="007409D4" w:rsidRPr="007409D4">
        <w:rPr>
          <w:rFonts w:eastAsia="Times New Roman" w:cs="Miriam"/>
          <w:bCs/>
          <w:sz w:val="24"/>
          <w:szCs w:val="24"/>
          <w:lang w:eastAsia="en-AU"/>
        </w:rPr>
        <w:t xml:space="preserve">capacidad </w:t>
      </w:r>
      <w:r w:rsidR="007409D4">
        <w:rPr>
          <w:rFonts w:eastAsia="Times New Roman" w:cs="Miriam"/>
          <w:bCs/>
          <w:sz w:val="24"/>
          <w:szCs w:val="24"/>
          <w:lang w:eastAsia="en-AU"/>
        </w:rPr>
        <w:t>para</w:t>
      </w:r>
      <w:r w:rsidR="007409D4" w:rsidRPr="007409D4">
        <w:rPr>
          <w:rFonts w:eastAsia="Times New Roman" w:cs="Miriam"/>
          <w:bCs/>
          <w:sz w:val="24"/>
          <w:szCs w:val="24"/>
          <w:lang w:eastAsia="en-AU"/>
        </w:rPr>
        <w:t xml:space="preserve"> proporcionar productos y/o servicios que respondan a las </w:t>
      </w:r>
      <w:r w:rsidR="007409D4">
        <w:rPr>
          <w:rFonts w:eastAsia="Times New Roman" w:cs="Miriam"/>
          <w:bCs/>
          <w:sz w:val="24"/>
          <w:szCs w:val="24"/>
          <w:lang w:eastAsia="en-AU"/>
        </w:rPr>
        <w:t>necesidades de la ciudadanía</w:t>
      </w:r>
      <w:r w:rsidR="007409D4" w:rsidRPr="007409D4">
        <w:rPr>
          <w:rFonts w:eastAsia="Times New Roman" w:cs="Miriam"/>
          <w:bCs/>
          <w:sz w:val="24"/>
          <w:szCs w:val="24"/>
          <w:lang w:eastAsia="en-AU"/>
        </w:rPr>
        <w:t xml:space="preserve">. </w:t>
      </w:r>
      <w:r w:rsidR="00E55429">
        <w:rPr>
          <w:rFonts w:eastAsia="Times New Roman" w:cs="Miriam"/>
          <w:bCs/>
          <w:sz w:val="24"/>
          <w:szCs w:val="24"/>
          <w:lang w:eastAsia="en-AU"/>
        </w:rPr>
        <w:t>[6</w:t>
      </w:r>
      <w:r w:rsidR="007409D4" w:rsidRPr="0036296C">
        <w:rPr>
          <w:rFonts w:eastAsia="Times New Roman" w:cs="Miriam"/>
          <w:bCs/>
          <w:sz w:val="24"/>
          <w:szCs w:val="24"/>
          <w:lang w:eastAsia="en-AU"/>
        </w:rPr>
        <w:t>]</w:t>
      </w:r>
    </w:p>
    <w:p w:rsidR="003D5C94" w:rsidRPr="0036296C" w:rsidRDefault="00463113" w:rsidP="00574ED0">
      <w:pPr>
        <w:jc w:val="both"/>
        <w:rPr>
          <w:rFonts w:eastAsia="Times New Roman" w:cs="Miriam"/>
          <w:bCs/>
          <w:sz w:val="24"/>
          <w:szCs w:val="24"/>
          <w:lang w:eastAsia="en-AU"/>
        </w:rPr>
      </w:pPr>
      <w:r w:rsidRPr="0036296C">
        <w:rPr>
          <w:rFonts w:eastAsia="Times New Roman" w:cs="Miriam"/>
          <w:bCs/>
          <w:sz w:val="24"/>
          <w:szCs w:val="24"/>
          <w:lang w:eastAsia="en-AU"/>
        </w:rPr>
        <w:lastRenderedPageBreak/>
        <w:t>En México, el</w:t>
      </w:r>
      <w:r w:rsidR="003D5C94" w:rsidRPr="0036296C">
        <w:rPr>
          <w:rFonts w:eastAsia="Times New Roman" w:cs="Miriam"/>
          <w:bCs/>
          <w:sz w:val="24"/>
          <w:szCs w:val="24"/>
          <w:lang w:eastAsia="en-AU"/>
        </w:rPr>
        <w:t xml:space="preserve"> presidente Fox enfatizó la importancia de una efectiva </w:t>
      </w:r>
      <w:r w:rsidR="00F30049">
        <w:rPr>
          <w:rFonts w:eastAsia="Times New Roman" w:cs="Miriam"/>
          <w:bCs/>
          <w:sz w:val="24"/>
          <w:szCs w:val="24"/>
          <w:lang w:eastAsia="en-AU"/>
        </w:rPr>
        <w:t>adopción</w:t>
      </w:r>
      <w:r w:rsidRPr="0036296C">
        <w:rPr>
          <w:rFonts w:eastAsia="Times New Roman" w:cs="Miriam"/>
          <w:bCs/>
          <w:sz w:val="24"/>
          <w:szCs w:val="24"/>
          <w:lang w:eastAsia="en-AU"/>
        </w:rPr>
        <w:t xml:space="preserve"> de gobierno electrón</w:t>
      </w:r>
      <w:r w:rsidR="004610B0" w:rsidRPr="0036296C">
        <w:rPr>
          <w:rFonts w:eastAsia="Times New Roman" w:cs="Miriam"/>
          <w:bCs/>
          <w:sz w:val="24"/>
          <w:szCs w:val="24"/>
          <w:lang w:eastAsia="en-AU"/>
        </w:rPr>
        <w:t xml:space="preserve">ico </w:t>
      </w:r>
      <w:r w:rsidR="003D5C94" w:rsidRPr="0036296C">
        <w:rPr>
          <w:rFonts w:eastAsia="Times New Roman" w:cs="Miriam"/>
          <w:bCs/>
          <w:sz w:val="24"/>
          <w:szCs w:val="24"/>
          <w:lang w:eastAsia="en-AU"/>
        </w:rPr>
        <w:t>para contribuir con la competitividad nacional</w:t>
      </w:r>
      <w:r w:rsidRPr="0036296C">
        <w:rPr>
          <w:rFonts w:eastAsia="Times New Roman" w:cs="Miriam"/>
          <w:bCs/>
          <w:sz w:val="24"/>
          <w:szCs w:val="24"/>
          <w:lang w:eastAsia="en-AU"/>
        </w:rPr>
        <w:t>, por</w:t>
      </w:r>
      <w:r w:rsidR="004610B0" w:rsidRPr="0036296C">
        <w:rPr>
          <w:rFonts w:eastAsia="Times New Roman" w:cs="Miriam"/>
          <w:bCs/>
          <w:sz w:val="24"/>
          <w:szCs w:val="24"/>
          <w:lang w:eastAsia="en-AU"/>
        </w:rPr>
        <w:t xml:space="preserve"> </w:t>
      </w:r>
      <w:r w:rsidRPr="0036296C">
        <w:rPr>
          <w:rFonts w:eastAsia="Times New Roman" w:cs="Miriam"/>
          <w:bCs/>
          <w:sz w:val="24"/>
          <w:szCs w:val="24"/>
          <w:lang w:eastAsia="en-AU"/>
        </w:rPr>
        <w:t xml:space="preserve">tanto </w:t>
      </w:r>
      <w:r w:rsidR="004610B0" w:rsidRPr="0036296C">
        <w:rPr>
          <w:rFonts w:eastAsia="Times New Roman" w:cs="Miriam"/>
          <w:bCs/>
          <w:sz w:val="24"/>
          <w:szCs w:val="24"/>
          <w:lang w:eastAsia="en-AU"/>
        </w:rPr>
        <w:t xml:space="preserve">lo </w:t>
      </w:r>
      <w:r w:rsidRPr="0036296C">
        <w:rPr>
          <w:rFonts w:eastAsia="Times New Roman" w:cs="Miriam"/>
          <w:bCs/>
          <w:sz w:val="24"/>
          <w:szCs w:val="24"/>
          <w:lang w:eastAsia="en-AU"/>
        </w:rPr>
        <w:t>incluyó como uno de los pilares de su Agenda de Buen Gobierno (2002)</w:t>
      </w:r>
      <w:r w:rsidR="0069339A" w:rsidRPr="0036296C">
        <w:rPr>
          <w:rFonts w:eastAsia="Times New Roman" w:cs="Miriam"/>
          <w:bCs/>
          <w:sz w:val="24"/>
          <w:szCs w:val="24"/>
          <w:lang w:eastAsia="en-AU"/>
        </w:rPr>
        <w:t xml:space="preserve"> y puso en marcha el programa e- México</w:t>
      </w:r>
      <w:r w:rsidRPr="0036296C">
        <w:rPr>
          <w:rFonts w:eastAsia="Times New Roman" w:cs="Miriam"/>
          <w:bCs/>
          <w:sz w:val="24"/>
          <w:szCs w:val="24"/>
          <w:lang w:eastAsia="en-AU"/>
        </w:rPr>
        <w:t xml:space="preserve">. </w:t>
      </w:r>
      <w:r w:rsidR="0069339A" w:rsidRPr="0036296C">
        <w:rPr>
          <w:rFonts w:eastAsia="Times New Roman" w:cs="Miriam"/>
          <w:bCs/>
          <w:sz w:val="24"/>
          <w:szCs w:val="24"/>
          <w:lang w:eastAsia="en-AU"/>
        </w:rPr>
        <w:t xml:space="preserve">Sin embargo, es importante mencionar que no se tuvo acceso a ningún documento oficial que </w:t>
      </w:r>
      <w:r w:rsidR="00AF61EE" w:rsidRPr="0036296C">
        <w:rPr>
          <w:rFonts w:eastAsia="Times New Roman" w:cs="Miriam"/>
          <w:bCs/>
          <w:sz w:val="24"/>
          <w:szCs w:val="24"/>
          <w:lang w:eastAsia="en-AU"/>
        </w:rPr>
        <w:t xml:space="preserve">describiera la estrategia formal de este programa o </w:t>
      </w:r>
      <w:r w:rsidR="0069339A" w:rsidRPr="0036296C">
        <w:rPr>
          <w:rFonts w:eastAsia="Times New Roman" w:cs="Miriam"/>
          <w:bCs/>
          <w:sz w:val="24"/>
          <w:szCs w:val="24"/>
          <w:lang w:eastAsia="en-AU"/>
        </w:rPr>
        <w:t xml:space="preserve">delimitara </w:t>
      </w:r>
      <w:r w:rsidR="00AF61EE" w:rsidRPr="0036296C">
        <w:rPr>
          <w:rFonts w:eastAsia="Times New Roman" w:cs="Miriam"/>
          <w:bCs/>
          <w:sz w:val="24"/>
          <w:szCs w:val="24"/>
          <w:lang w:eastAsia="en-AU"/>
        </w:rPr>
        <w:t xml:space="preserve">claramente </w:t>
      </w:r>
      <w:r w:rsidR="0069339A" w:rsidRPr="0036296C">
        <w:rPr>
          <w:rFonts w:eastAsia="Times New Roman" w:cs="Miriam"/>
          <w:bCs/>
          <w:sz w:val="24"/>
          <w:szCs w:val="24"/>
          <w:lang w:eastAsia="en-AU"/>
        </w:rPr>
        <w:t>el modo como operaba este programa</w:t>
      </w:r>
      <w:r w:rsidR="00AF61EE" w:rsidRPr="0036296C">
        <w:rPr>
          <w:rFonts w:eastAsia="Times New Roman" w:cs="Miriam"/>
          <w:bCs/>
          <w:sz w:val="24"/>
          <w:szCs w:val="24"/>
          <w:lang w:eastAsia="en-AU"/>
        </w:rPr>
        <w:t xml:space="preserve"> o sus líneas de acción</w:t>
      </w:r>
      <w:r w:rsidR="0069339A" w:rsidRPr="0036296C">
        <w:rPr>
          <w:rFonts w:eastAsia="Times New Roman" w:cs="Miriam"/>
          <w:bCs/>
          <w:sz w:val="24"/>
          <w:szCs w:val="24"/>
          <w:lang w:eastAsia="en-AU"/>
        </w:rPr>
        <w:t>. Entre los arreglos institucionales legales se incluyó</w:t>
      </w:r>
      <w:r w:rsidR="003D5C94" w:rsidRPr="0036296C">
        <w:rPr>
          <w:rFonts w:eastAsia="Times New Roman" w:cs="Miriam"/>
          <w:bCs/>
          <w:sz w:val="24"/>
          <w:szCs w:val="24"/>
          <w:lang w:eastAsia="en-AU"/>
        </w:rPr>
        <w:t xml:space="preserve"> la Legislación de Comercio Electrónico (2000)</w:t>
      </w:r>
      <w:r w:rsidR="0069339A" w:rsidRPr="0036296C">
        <w:rPr>
          <w:rFonts w:eastAsia="Times New Roman" w:cs="Miriam"/>
          <w:bCs/>
          <w:sz w:val="24"/>
          <w:szCs w:val="24"/>
          <w:lang w:eastAsia="en-AU"/>
        </w:rPr>
        <w:t>.</w:t>
      </w:r>
      <w:r w:rsidR="003D5C94" w:rsidRPr="0036296C">
        <w:rPr>
          <w:rFonts w:eastAsia="Times New Roman" w:cs="Miriam"/>
          <w:bCs/>
          <w:sz w:val="24"/>
          <w:szCs w:val="24"/>
          <w:lang w:eastAsia="en-AU"/>
        </w:rPr>
        <w:t xml:space="preserve"> A esto se sumaron las iniciativas de Protección de Datos</w:t>
      </w:r>
      <w:r w:rsidR="0069339A" w:rsidRPr="0036296C">
        <w:rPr>
          <w:rFonts w:eastAsia="Times New Roman" w:cs="Miriam"/>
          <w:bCs/>
          <w:sz w:val="24"/>
          <w:szCs w:val="24"/>
          <w:lang w:eastAsia="en-AU"/>
        </w:rPr>
        <w:t xml:space="preserve"> </w:t>
      </w:r>
      <w:r w:rsidR="003D5C94" w:rsidRPr="0036296C">
        <w:rPr>
          <w:rFonts w:eastAsia="Times New Roman" w:cs="Miriam"/>
          <w:bCs/>
          <w:sz w:val="24"/>
          <w:szCs w:val="24"/>
          <w:lang w:eastAsia="en-AU"/>
        </w:rPr>
        <w:t>(2002</w:t>
      </w:r>
      <w:r w:rsidR="001A52C1" w:rsidRPr="0036296C">
        <w:rPr>
          <w:rFonts w:eastAsia="Times New Roman" w:cs="Miriam"/>
          <w:bCs/>
          <w:sz w:val="24"/>
          <w:szCs w:val="24"/>
          <w:lang w:eastAsia="en-AU"/>
        </w:rPr>
        <w:t xml:space="preserve">) </w:t>
      </w:r>
      <w:r w:rsidR="003D5C94" w:rsidRPr="0036296C">
        <w:rPr>
          <w:rFonts w:eastAsia="Times New Roman" w:cs="Miriam"/>
          <w:bCs/>
          <w:sz w:val="24"/>
          <w:szCs w:val="24"/>
          <w:lang w:eastAsia="en-AU"/>
        </w:rPr>
        <w:t>y la Firma Electrónica (2002)</w:t>
      </w:r>
      <w:r w:rsidR="0069339A" w:rsidRPr="0036296C">
        <w:rPr>
          <w:rFonts w:eastAsia="Times New Roman" w:cs="Miriam"/>
          <w:bCs/>
          <w:sz w:val="24"/>
          <w:szCs w:val="24"/>
          <w:lang w:eastAsia="en-AU"/>
        </w:rPr>
        <w:t xml:space="preserve">. </w:t>
      </w:r>
      <w:r w:rsidR="003D5C94" w:rsidRPr="0036296C">
        <w:rPr>
          <w:rFonts w:eastAsia="Times New Roman" w:cs="Miriam"/>
          <w:bCs/>
          <w:sz w:val="24"/>
          <w:szCs w:val="24"/>
          <w:lang w:eastAsia="en-AU"/>
        </w:rPr>
        <w:t xml:space="preserve"> </w:t>
      </w:r>
      <w:r w:rsidR="0069339A" w:rsidRPr="0036296C">
        <w:rPr>
          <w:rFonts w:eastAsia="Times New Roman" w:cs="Miriam"/>
          <w:bCs/>
          <w:sz w:val="24"/>
          <w:szCs w:val="24"/>
          <w:lang w:eastAsia="en-AU"/>
        </w:rPr>
        <w:t>También se promulgó la Ley del Servicio Profesional de Carrera en la Administración Pública Federal (2003). En materia de transparencia, se promulgó</w:t>
      </w:r>
      <w:r w:rsidR="003D5C94" w:rsidRPr="0036296C">
        <w:rPr>
          <w:rFonts w:eastAsia="Times New Roman" w:cs="Miriam"/>
          <w:bCs/>
          <w:sz w:val="24"/>
          <w:szCs w:val="24"/>
          <w:lang w:eastAsia="en-AU"/>
        </w:rPr>
        <w:t xml:space="preserve"> la Ley Federal de Transparencia y Acceso a la Información Pública (2002), que </w:t>
      </w:r>
      <w:r w:rsidR="0069339A" w:rsidRPr="0036296C">
        <w:rPr>
          <w:rFonts w:eastAsia="Times New Roman" w:cs="Miriam"/>
          <w:bCs/>
          <w:sz w:val="24"/>
          <w:szCs w:val="24"/>
          <w:lang w:eastAsia="en-AU"/>
        </w:rPr>
        <w:t xml:space="preserve">a su vez </w:t>
      </w:r>
      <w:r w:rsidR="003D5C94" w:rsidRPr="0036296C">
        <w:rPr>
          <w:rFonts w:eastAsia="Times New Roman" w:cs="Miriam"/>
          <w:bCs/>
          <w:sz w:val="24"/>
          <w:szCs w:val="24"/>
          <w:lang w:eastAsia="en-AU"/>
        </w:rPr>
        <w:t xml:space="preserve">dio origen al </w:t>
      </w:r>
      <w:r w:rsidRPr="0036296C">
        <w:rPr>
          <w:rFonts w:eastAsia="Times New Roman" w:cs="Miriam"/>
          <w:bCs/>
          <w:sz w:val="24"/>
          <w:szCs w:val="24"/>
          <w:lang w:eastAsia="en-AU"/>
        </w:rPr>
        <w:t xml:space="preserve">Instituto Federal de Acceso a la Información </w:t>
      </w:r>
      <w:r w:rsidR="004610B0" w:rsidRPr="0036296C">
        <w:rPr>
          <w:rFonts w:eastAsia="Times New Roman" w:cs="Miriam"/>
          <w:bCs/>
          <w:sz w:val="24"/>
          <w:szCs w:val="24"/>
          <w:lang w:eastAsia="en-AU"/>
        </w:rPr>
        <w:t>Pública</w:t>
      </w:r>
      <w:r w:rsidR="003D5C94" w:rsidRPr="0036296C">
        <w:rPr>
          <w:rFonts w:eastAsia="Times New Roman" w:cs="Miriam"/>
          <w:bCs/>
          <w:sz w:val="24"/>
          <w:szCs w:val="24"/>
          <w:lang w:eastAsia="en-AU"/>
        </w:rPr>
        <w:t xml:space="preserve"> (IFAI). </w:t>
      </w:r>
    </w:p>
    <w:p w:rsidR="002F2E2B" w:rsidRPr="0036296C" w:rsidRDefault="00463113" w:rsidP="00574ED0">
      <w:pPr>
        <w:jc w:val="both"/>
        <w:rPr>
          <w:rFonts w:eastAsia="Times New Roman" w:cs="Miriam"/>
          <w:bCs/>
          <w:sz w:val="24"/>
          <w:szCs w:val="24"/>
          <w:lang w:eastAsia="en-AU"/>
        </w:rPr>
      </w:pPr>
      <w:r w:rsidRPr="0036296C">
        <w:rPr>
          <w:rFonts w:eastAsia="Times New Roman" w:cs="Miriam"/>
          <w:b/>
          <w:bCs/>
          <w:i/>
          <w:sz w:val="24"/>
          <w:szCs w:val="24"/>
          <w:lang w:eastAsia="en-AU"/>
        </w:rPr>
        <w:t>Formas organizaci</w:t>
      </w:r>
      <w:r w:rsidR="0069339A" w:rsidRPr="0036296C">
        <w:rPr>
          <w:rFonts w:eastAsia="Times New Roman" w:cs="Miriam"/>
          <w:b/>
          <w:bCs/>
          <w:i/>
          <w:sz w:val="24"/>
          <w:szCs w:val="24"/>
          <w:lang w:eastAsia="en-AU"/>
        </w:rPr>
        <w:t>onales</w:t>
      </w:r>
      <w:r w:rsidRPr="0036296C">
        <w:rPr>
          <w:rFonts w:eastAsia="Times New Roman" w:cs="Miriam"/>
          <w:bCs/>
          <w:sz w:val="24"/>
          <w:szCs w:val="24"/>
          <w:lang w:eastAsia="en-AU"/>
        </w:rPr>
        <w:t>: En Colombia, el Ministerio de Comunicaciones tomó el</w:t>
      </w:r>
      <w:r w:rsidR="00AF61EE" w:rsidRPr="0036296C">
        <w:rPr>
          <w:rFonts w:eastAsia="Times New Roman" w:cs="Miriam"/>
          <w:bCs/>
          <w:sz w:val="24"/>
          <w:szCs w:val="24"/>
          <w:lang w:eastAsia="en-AU"/>
        </w:rPr>
        <w:t xml:space="preserve"> papel formal de coordinador d</w:t>
      </w:r>
      <w:r w:rsidRPr="0036296C">
        <w:rPr>
          <w:rFonts w:eastAsia="Times New Roman" w:cs="Miriam"/>
          <w:bCs/>
          <w:sz w:val="24"/>
          <w:szCs w:val="24"/>
          <w:lang w:eastAsia="en-AU"/>
        </w:rPr>
        <w:t xml:space="preserve">el </w:t>
      </w:r>
      <w:r w:rsidR="00AF61EE" w:rsidRPr="0036296C">
        <w:rPr>
          <w:rFonts w:eastAsia="Times New Roman" w:cs="Miriam"/>
          <w:bCs/>
          <w:sz w:val="24"/>
          <w:szCs w:val="24"/>
          <w:lang w:eastAsia="en-AU"/>
        </w:rPr>
        <w:t>programa Agenda de Conectividad</w:t>
      </w:r>
      <w:r w:rsidRPr="0036296C">
        <w:rPr>
          <w:rFonts w:eastAsia="Times New Roman" w:cs="Miriam"/>
          <w:bCs/>
          <w:sz w:val="24"/>
          <w:szCs w:val="24"/>
          <w:lang w:eastAsia="en-AU"/>
        </w:rPr>
        <w:t xml:space="preserve">. </w:t>
      </w:r>
      <w:r w:rsidR="002F2E2B" w:rsidRPr="0036296C">
        <w:rPr>
          <w:rFonts w:eastAsia="Times New Roman" w:cs="Miriam"/>
          <w:bCs/>
          <w:sz w:val="24"/>
          <w:szCs w:val="24"/>
          <w:lang w:eastAsia="en-AU"/>
        </w:rPr>
        <w:t>En 2003 s</w:t>
      </w:r>
      <w:r w:rsidRPr="0036296C">
        <w:rPr>
          <w:rFonts w:eastAsia="Times New Roman" w:cs="Miriam"/>
          <w:bCs/>
          <w:sz w:val="24"/>
          <w:szCs w:val="24"/>
          <w:lang w:eastAsia="en-AU"/>
        </w:rPr>
        <w:t xml:space="preserve">e </w:t>
      </w:r>
      <w:r w:rsidR="002F2E2B" w:rsidRPr="0036296C">
        <w:rPr>
          <w:rFonts w:eastAsia="Times New Roman" w:cs="Miriam"/>
          <w:bCs/>
          <w:sz w:val="24"/>
          <w:szCs w:val="24"/>
          <w:lang w:eastAsia="en-AU"/>
        </w:rPr>
        <w:t>creó</w:t>
      </w:r>
      <w:r w:rsidR="00AF61EE" w:rsidRPr="0036296C">
        <w:rPr>
          <w:rFonts w:eastAsia="Times New Roman" w:cs="Miriam"/>
          <w:bCs/>
          <w:sz w:val="24"/>
          <w:szCs w:val="24"/>
          <w:lang w:eastAsia="en-AU"/>
        </w:rPr>
        <w:t xml:space="preserve"> la Comisión Intersectorial de Políticas y de Gestión de Información de la Administración Pública (COINFO) presidida</w:t>
      </w:r>
      <w:r w:rsidRPr="0036296C">
        <w:rPr>
          <w:rFonts w:eastAsia="Times New Roman" w:cs="Miriam"/>
          <w:bCs/>
          <w:sz w:val="24"/>
          <w:szCs w:val="24"/>
          <w:lang w:eastAsia="en-AU"/>
        </w:rPr>
        <w:t xml:space="preserve"> po</w:t>
      </w:r>
      <w:r w:rsidR="00AF61EE" w:rsidRPr="0036296C">
        <w:rPr>
          <w:rFonts w:eastAsia="Times New Roman" w:cs="Miriam"/>
          <w:bCs/>
          <w:sz w:val="24"/>
          <w:szCs w:val="24"/>
          <w:lang w:eastAsia="en-AU"/>
        </w:rPr>
        <w:t>r el vicepresidente de Colombia y un comité técnico responsabilidad del Departamento Nacional de Planeación (DNP)</w:t>
      </w:r>
      <w:r w:rsidRPr="0036296C">
        <w:rPr>
          <w:rFonts w:eastAsia="Times New Roman" w:cs="Miriam"/>
          <w:bCs/>
          <w:sz w:val="24"/>
          <w:szCs w:val="24"/>
          <w:lang w:eastAsia="en-AU"/>
        </w:rPr>
        <w:t xml:space="preserve">. </w:t>
      </w:r>
      <w:r w:rsidR="002F2E2B" w:rsidRPr="0036296C">
        <w:rPr>
          <w:rFonts w:eastAsia="Times New Roman" w:cs="Miriam"/>
          <w:bCs/>
          <w:sz w:val="24"/>
          <w:szCs w:val="24"/>
          <w:lang w:eastAsia="en-AU"/>
        </w:rPr>
        <w:t xml:space="preserve">Esta Comisión tenía por objeto garantizar el acceso a la información pública y así garantizar su transparencia. </w:t>
      </w:r>
    </w:p>
    <w:p w:rsidR="00463113" w:rsidRPr="0036296C" w:rsidRDefault="00463113" w:rsidP="00574ED0">
      <w:pPr>
        <w:jc w:val="both"/>
        <w:rPr>
          <w:rFonts w:eastAsia="Times New Roman" w:cs="Miriam"/>
          <w:bCs/>
          <w:sz w:val="24"/>
          <w:szCs w:val="24"/>
          <w:lang w:eastAsia="en-AU"/>
        </w:rPr>
      </w:pPr>
      <w:r w:rsidRPr="0036296C">
        <w:rPr>
          <w:rFonts w:eastAsia="Times New Roman" w:cs="Miriam"/>
          <w:bCs/>
          <w:sz w:val="24"/>
          <w:szCs w:val="24"/>
          <w:lang w:eastAsia="en-AU"/>
        </w:rPr>
        <w:t xml:space="preserve">En </w:t>
      </w:r>
      <w:r w:rsidR="002F2E2B" w:rsidRPr="0036296C">
        <w:rPr>
          <w:rFonts w:eastAsia="Times New Roman" w:cs="Miriam"/>
          <w:bCs/>
          <w:sz w:val="24"/>
          <w:szCs w:val="24"/>
          <w:lang w:eastAsia="en-AU"/>
        </w:rPr>
        <w:t>México</w:t>
      </w:r>
      <w:r w:rsidRPr="0036296C">
        <w:rPr>
          <w:rFonts w:eastAsia="Times New Roman" w:cs="Miriam"/>
          <w:bCs/>
          <w:sz w:val="24"/>
          <w:szCs w:val="24"/>
          <w:lang w:eastAsia="en-AU"/>
        </w:rPr>
        <w:t xml:space="preserve">, la estrategia formal </w:t>
      </w:r>
      <w:r w:rsidR="002F2E2B" w:rsidRPr="0036296C">
        <w:rPr>
          <w:rFonts w:eastAsia="Times New Roman" w:cs="Miriam"/>
          <w:bCs/>
          <w:sz w:val="24"/>
          <w:szCs w:val="24"/>
          <w:lang w:eastAsia="en-AU"/>
        </w:rPr>
        <w:t xml:space="preserve">del </w:t>
      </w:r>
      <w:r w:rsidRPr="0036296C">
        <w:rPr>
          <w:rFonts w:eastAsia="Times New Roman" w:cs="Miriam"/>
          <w:bCs/>
          <w:sz w:val="24"/>
          <w:szCs w:val="24"/>
          <w:lang w:eastAsia="en-AU"/>
        </w:rPr>
        <w:t xml:space="preserve">gobierno </w:t>
      </w:r>
      <w:r w:rsidR="002F2E2B" w:rsidRPr="0036296C">
        <w:rPr>
          <w:rFonts w:eastAsia="Times New Roman" w:cs="Miriam"/>
          <w:bCs/>
          <w:sz w:val="24"/>
          <w:szCs w:val="24"/>
          <w:lang w:eastAsia="en-AU"/>
        </w:rPr>
        <w:t>electrónic</w:t>
      </w:r>
      <w:r w:rsidR="0053266C" w:rsidRPr="0036296C">
        <w:rPr>
          <w:rFonts w:eastAsia="Times New Roman" w:cs="Miriam"/>
          <w:bCs/>
          <w:sz w:val="24"/>
          <w:szCs w:val="24"/>
          <w:lang w:eastAsia="en-AU"/>
        </w:rPr>
        <w:t>o y su evaluación paso a ser responsabilidad de</w:t>
      </w:r>
      <w:r w:rsidRPr="0036296C">
        <w:rPr>
          <w:rFonts w:eastAsia="Times New Roman" w:cs="Miriam"/>
          <w:bCs/>
          <w:sz w:val="24"/>
          <w:szCs w:val="24"/>
          <w:lang w:eastAsia="en-AU"/>
        </w:rPr>
        <w:t xml:space="preserve"> la </w:t>
      </w:r>
      <w:r w:rsidR="002F2E2B" w:rsidRPr="0036296C">
        <w:rPr>
          <w:rFonts w:eastAsia="Times New Roman" w:cs="Miriam"/>
          <w:bCs/>
          <w:sz w:val="24"/>
          <w:szCs w:val="24"/>
          <w:lang w:eastAsia="en-AU"/>
        </w:rPr>
        <w:t xml:space="preserve">Secretaria de la Función Pública. </w:t>
      </w:r>
      <w:r w:rsidR="0053266C" w:rsidRPr="0036296C">
        <w:rPr>
          <w:rFonts w:eastAsia="Times New Roman" w:cs="Miriam"/>
          <w:bCs/>
          <w:sz w:val="24"/>
          <w:szCs w:val="24"/>
          <w:lang w:eastAsia="en-AU"/>
        </w:rPr>
        <w:t>Sin embargo, la</w:t>
      </w:r>
      <w:r w:rsidRPr="0036296C">
        <w:rPr>
          <w:rFonts w:eastAsia="Times New Roman" w:cs="Miriam"/>
          <w:bCs/>
          <w:sz w:val="24"/>
          <w:szCs w:val="24"/>
          <w:lang w:eastAsia="en-AU"/>
        </w:rPr>
        <w:t xml:space="preserve"> </w:t>
      </w:r>
      <w:r w:rsidR="002F2E2B" w:rsidRPr="0036296C">
        <w:rPr>
          <w:rFonts w:eastAsia="Times New Roman" w:cs="Miriam"/>
          <w:bCs/>
          <w:sz w:val="24"/>
          <w:szCs w:val="24"/>
          <w:lang w:eastAsia="en-AU"/>
        </w:rPr>
        <w:t xml:space="preserve">responsable de </w:t>
      </w:r>
      <w:r w:rsidR="0053266C" w:rsidRPr="0036296C">
        <w:rPr>
          <w:rFonts w:eastAsia="Times New Roman" w:cs="Miriam"/>
          <w:bCs/>
          <w:sz w:val="24"/>
          <w:szCs w:val="24"/>
          <w:lang w:eastAsia="en-AU"/>
        </w:rPr>
        <w:t>desarrollar la</w:t>
      </w:r>
      <w:r w:rsidR="002F2E2B" w:rsidRPr="0036296C">
        <w:rPr>
          <w:rFonts w:eastAsia="Times New Roman" w:cs="Miriam"/>
          <w:bCs/>
          <w:sz w:val="24"/>
          <w:szCs w:val="24"/>
          <w:lang w:eastAsia="en-AU"/>
        </w:rPr>
        <w:t xml:space="preserve"> iniciativa e-México fue la </w:t>
      </w:r>
      <w:r w:rsidR="0053266C" w:rsidRPr="0036296C">
        <w:rPr>
          <w:rFonts w:eastAsia="Times New Roman" w:cs="Miriam"/>
          <w:bCs/>
          <w:sz w:val="24"/>
          <w:szCs w:val="24"/>
          <w:lang w:eastAsia="en-AU"/>
        </w:rPr>
        <w:t>Secretaría de Comunicaciones y Transportes.</w:t>
      </w:r>
      <w:r w:rsidR="002F2E2B" w:rsidRPr="0036296C">
        <w:rPr>
          <w:rFonts w:eastAsia="Times New Roman" w:cs="Miriam"/>
          <w:bCs/>
          <w:sz w:val="24"/>
          <w:szCs w:val="24"/>
          <w:lang w:eastAsia="en-AU"/>
        </w:rPr>
        <w:t xml:space="preserve"> En</w:t>
      </w:r>
      <w:r w:rsidR="00877F35">
        <w:rPr>
          <w:rFonts w:eastAsia="Times New Roman" w:cs="Miriam"/>
          <w:bCs/>
          <w:sz w:val="24"/>
          <w:szCs w:val="24"/>
          <w:lang w:eastAsia="en-AU"/>
        </w:rPr>
        <w:t xml:space="preserve"> cuanto a las redes, en</w:t>
      </w:r>
      <w:r w:rsidR="002F2E2B" w:rsidRPr="0036296C">
        <w:rPr>
          <w:rFonts w:eastAsia="Times New Roman" w:cs="Miriam"/>
          <w:bCs/>
          <w:sz w:val="24"/>
          <w:szCs w:val="24"/>
          <w:lang w:eastAsia="en-AU"/>
        </w:rPr>
        <w:t xml:space="preserve"> 2005 fue establecida la Comisión Intersecretarial para el Desarrollo de Gobierno Electrónico </w:t>
      </w:r>
      <w:r w:rsidR="00877F35">
        <w:rPr>
          <w:rFonts w:eastAsia="Times New Roman" w:cs="Miriam"/>
          <w:bCs/>
          <w:sz w:val="24"/>
          <w:szCs w:val="24"/>
          <w:lang w:eastAsia="en-AU"/>
        </w:rPr>
        <w:t xml:space="preserve">(CIDGE) </w:t>
      </w:r>
      <w:r w:rsidR="002F2E2B" w:rsidRPr="0036296C">
        <w:rPr>
          <w:rFonts w:eastAsia="Times New Roman" w:cs="Miriam"/>
          <w:bCs/>
          <w:sz w:val="24"/>
          <w:szCs w:val="24"/>
          <w:lang w:eastAsia="en-AU"/>
        </w:rPr>
        <w:t>pre</w:t>
      </w:r>
      <w:r w:rsidR="0053266C" w:rsidRPr="0036296C">
        <w:rPr>
          <w:rFonts w:eastAsia="Times New Roman" w:cs="Miriam"/>
          <w:bCs/>
          <w:sz w:val="24"/>
          <w:szCs w:val="24"/>
          <w:lang w:eastAsia="en-AU"/>
        </w:rPr>
        <w:t>sidida por la Secretaría de la F</w:t>
      </w:r>
      <w:r w:rsidR="002F2E2B" w:rsidRPr="0036296C">
        <w:rPr>
          <w:rFonts w:eastAsia="Times New Roman" w:cs="Miriam"/>
          <w:bCs/>
          <w:sz w:val="24"/>
          <w:szCs w:val="24"/>
          <w:lang w:eastAsia="en-AU"/>
        </w:rPr>
        <w:t>unción Pública</w:t>
      </w:r>
      <w:r w:rsidR="0053266C" w:rsidRPr="0036296C">
        <w:rPr>
          <w:rFonts w:eastAsia="Times New Roman" w:cs="Miriam"/>
          <w:bCs/>
          <w:sz w:val="24"/>
          <w:szCs w:val="24"/>
          <w:lang w:eastAsia="en-AU"/>
        </w:rPr>
        <w:t>.</w:t>
      </w:r>
      <w:r w:rsidR="00877F35">
        <w:rPr>
          <w:rFonts w:eastAsia="Times New Roman" w:cs="Miriam"/>
          <w:bCs/>
          <w:sz w:val="24"/>
          <w:szCs w:val="24"/>
          <w:lang w:eastAsia="en-AU"/>
        </w:rPr>
        <w:t xml:space="preserve"> [4</w:t>
      </w:r>
      <w:r w:rsidR="00877F35" w:rsidRPr="0036296C">
        <w:rPr>
          <w:rFonts w:eastAsia="Times New Roman" w:cs="Miriam"/>
          <w:bCs/>
          <w:sz w:val="24"/>
          <w:szCs w:val="24"/>
          <w:lang w:eastAsia="en-AU"/>
        </w:rPr>
        <w:t>]</w:t>
      </w:r>
    </w:p>
    <w:p w:rsidR="0053266C" w:rsidRPr="0036296C" w:rsidRDefault="0053266C" w:rsidP="00574ED0">
      <w:pPr>
        <w:jc w:val="both"/>
        <w:rPr>
          <w:rFonts w:eastAsia="Times New Roman" w:cs="Miriam"/>
          <w:bCs/>
          <w:sz w:val="24"/>
          <w:szCs w:val="24"/>
          <w:lang w:eastAsia="en-AU"/>
        </w:rPr>
      </w:pPr>
      <w:r w:rsidRPr="0036296C">
        <w:rPr>
          <w:rFonts w:eastAsia="Times New Roman" w:cs="Miriam"/>
          <w:b/>
          <w:bCs/>
          <w:i/>
          <w:sz w:val="24"/>
          <w:szCs w:val="24"/>
          <w:lang w:eastAsia="en-AU"/>
        </w:rPr>
        <w:t>T</w:t>
      </w:r>
      <w:r w:rsidR="00463113" w:rsidRPr="0036296C">
        <w:rPr>
          <w:rFonts w:eastAsia="Times New Roman" w:cs="Miriam"/>
          <w:b/>
          <w:bCs/>
          <w:i/>
          <w:sz w:val="24"/>
          <w:szCs w:val="24"/>
          <w:lang w:eastAsia="en-AU"/>
        </w:rPr>
        <w:t>ecnología</w:t>
      </w:r>
      <w:r w:rsidRPr="0036296C">
        <w:rPr>
          <w:rFonts w:eastAsia="Times New Roman" w:cs="Miriam"/>
          <w:b/>
          <w:bCs/>
          <w:i/>
          <w:sz w:val="24"/>
          <w:szCs w:val="24"/>
          <w:lang w:eastAsia="en-AU"/>
        </w:rPr>
        <w:t xml:space="preserve"> adoptada</w:t>
      </w:r>
      <w:r w:rsidR="00463113" w:rsidRPr="0036296C">
        <w:rPr>
          <w:rFonts w:eastAsia="Times New Roman" w:cs="Miriam"/>
          <w:bCs/>
          <w:sz w:val="24"/>
          <w:szCs w:val="24"/>
          <w:lang w:eastAsia="en-AU"/>
        </w:rPr>
        <w:t xml:space="preserve">: </w:t>
      </w:r>
      <w:r w:rsidRPr="0036296C">
        <w:rPr>
          <w:rFonts w:eastAsia="Times New Roman" w:cs="Miriam"/>
          <w:bCs/>
          <w:sz w:val="24"/>
          <w:szCs w:val="24"/>
          <w:lang w:eastAsia="en-AU"/>
        </w:rPr>
        <w:t xml:space="preserve">La </w:t>
      </w:r>
      <w:r w:rsidR="00463113" w:rsidRPr="0036296C">
        <w:rPr>
          <w:rFonts w:eastAsia="Times New Roman" w:cs="Miriam"/>
          <w:bCs/>
          <w:sz w:val="24"/>
          <w:szCs w:val="24"/>
          <w:lang w:eastAsia="en-AU"/>
        </w:rPr>
        <w:t>estrategia de gobierno electrónico Colombia alienta la participación de todos los nivel</w:t>
      </w:r>
      <w:r w:rsidRPr="0036296C">
        <w:rPr>
          <w:rFonts w:eastAsia="Times New Roman" w:cs="Miriam"/>
          <w:bCs/>
          <w:sz w:val="24"/>
          <w:szCs w:val="24"/>
          <w:lang w:eastAsia="en-AU"/>
        </w:rPr>
        <w:t>es de gobierno en la cultura de</w:t>
      </w:r>
      <w:r w:rsidR="00463113" w:rsidRPr="0036296C">
        <w:rPr>
          <w:rFonts w:eastAsia="Times New Roman" w:cs="Miriam"/>
          <w:bCs/>
          <w:sz w:val="24"/>
          <w:szCs w:val="24"/>
          <w:lang w:eastAsia="en-AU"/>
        </w:rPr>
        <w:t>l</w:t>
      </w:r>
      <w:r w:rsidRPr="0036296C">
        <w:rPr>
          <w:rFonts w:eastAsia="Times New Roman" w:cs="Miriam"/>
          <w:bCs/>
          <w:sz w:val="24"/>
          <w:szCs w:val="24"/>
          <w:lang w:eastAsia="en-AU"/>
        </w:rPr>
        <w:t xml:space="preserve"> gobierno electrónico</w:t>
      </w:r>
      <w:r w:rsidR="00463113" w:rsidRPr="0036296C">
        <w:rPr>
          <w:rFonts w:eastAsia="Times New Roman" w:cs="Miriam"/>
          <w:bCs/>
          <w:sz w:val="24"/>
          <w:szCs w:val="24"/>
          <w:lang w:eastAsia="en-AU"/>
        </w:rPr>
        <w:t xml:space="preserve"> y la mejora de su </w:t>
      </w:r>
      <w:r w:rsidRPr="0036296C">
        <w:rPr>
          <w:rFonts w:eastAsia="Times New Roman" w:cs="Miriam"/>
          <w:bCs/>
          <w:sz w:val="24"/>
          <w:szCs w:val="24"/>
          <w:lang w:eastAsia="en-AU"/>
        </w:rPr>
        <w:t>coordinación,</w:t>
      </w:r>
      <w:r w:rsidR="00463113" w:rsidRPr="0036296C">
        <w:rPr>
          <w:rFonts w:eastAsia="Times New Roman" w:cs="Miriam"/>
          <w:bCs/>
          <w:sz w:val="24"/>
          <w:szCs w:val="24"/>
          <w:lang w:eastAsia="en-AU"/>
        </w:rPr>
        <w:t xml:space="preserve"> </w:t>
      </w:r>
      <w:r w:rsidRPr="0036296C">
        <w:rPr>
          <w:rFonts w:eastAsia="Times New Roman" w:cs="Miriam"/>
          <w:bCs/>
          <w:sz w:val="24"/>
          <w:szCs w:val="24"/>
          <w:lang w:eastAsia="en-AU"/>
        </w:rPr>
        <w:t xml:space="preserve"> además de fomentar </w:t>
      </w:r>
      <w:r w:rsidR="00463113" w:rsidRPr="0036296C">
        <w:rPr>
          <w:rFonts w:eastAsia="Times New Roman" w:cs="Miriam"/>
          <w:bCs/>
          <w:sz w:val="24"/>
          <w:szCs w:val="24"/>
          <w:lang w:eastAsia="en-AU"/>
        </w:rPr>
        <w:t xml:space="preserve">mayores niveles de comunicación entre las agencias y una oferta más amplia de datos y servicios en línea a los </w:t>
      </w:r>
      <w:r w:rsidRPr="0036296C">
        <w:rPr>
          <w:rFonts w:eastAsia="Times New Roman" w:cs="Miriam"/>
          <w:bCs/>
          <w:sz w:val="24"/>
          <w:szCs w:val="24"/>
          <w:lang w:eastAsia="en-AU"/>
        </w:rPr>
        <w:t xml:space="preserve">ciudadanos. </w:t>
      </w:r>
      <w:r w:rsidR="00463113" w:rsidRPr="0036296C">
        <w:rPr>
          <w:rFonts w:eastAsia="Times New Roman" w:cs="Miriam"/>
          <w:bCs/>
          <w:sz w:val="24"/>
          <w:szCs w:val="24"/>
          <w:lang w:eastAsia="en-AU"/>
        </w:rPr>
        <w:t xml:space="preserve">La promoción de esta estrategia en Colombia fue muy importante para socializar los beneficios potenciales de este proyecto. </w:t>
      </w:r>
    </w:p>
    <w:p w:rsidR="00463113" w:rsidRPr="0036296C" w:rsidRDefault="0053266C" w:rsidP="00574ED0">
      <w:pPr>
        <w:jc w:val="both"/>
        <w:rPr>
          <w:rFonts w:eastAsia="Times New Roman" w:cs="Miriam"/>
          <w:bCs/>
          <w:sz w:val="24"/>
          <w:szCs w:val="24"/>
          <w:lang w:eastAsia="en-AU"/>
        </w:rPr>
      </w:pPr>
      <w:r w:rsidRPr="0036296C">
        <w:rPr>
          <w:rFonts w:eastAsia="Times New Roman" w:cs="Miriam"/>
          <w:bCs/>
          <w:sz w:val="24"/>
          <w:szCs w:val="24"/>
          <w:lang w:eastAsia="en-AU"/>
        </w:rPr>
        <w:t>En México</w:t>
      </w:r>
      <w:r w:rsidR="00463113" w:rsidRPr="0036296C">
        <w:rPr>
          <w:rFonts w:eastAsia="Times New Roman" w:cs="Miriam"/>
          <w:bCs/>
          <w:sz w:val="24"/>
          <w:szCs w:val="24"/>
          <w:lang w:eastAsia="en-AU"/>
        </w:rPr>
        <w:t xml:space="preserve">, la estrategia de </w:t>
      </w:r>
      <w:r w:rsidRPr="0036296C">
        <w:rPr>
          <w:rFonts w:eastAsia="Times New Roman" w:cs="Miriam"/>
          <w:bCs/>
          <w:sz w:val="24"/>
          <w:szCs w:val="24"/>
          <w:lang w:eastAsia="en-AU"/>
        </w:rPr>
        <w:t>g</w:t>
      </w:r>
      <w:r w:rsidR="00463113" w:rsidRPr="0036296C">
        <w:rPr>
          <w:rFonts w:eastAsia="Times New Roman" w:cs="Miriam"/>
          <w:bCs/>
          <w:sz w:val="24"/>
          <w:szCs w:val="24"/>
          <w:lang w:eastAsia="en-AU"/>
        </w:rPr>
        <w:t>obierno</w:t>
      </w:r>
      <w:r w:rsidRPr="0036296C">
        <w:rPr>
          <w:rFonts w:eastAsia="Times New Roman" w:cs="Miriam"/>
          <w:bCs/>
          <w:sz w:val="24"/>
          <w:szCs w:val="24"/>
          <w:lang w:eastAsia="en-AU"/>
        </w:rPr>
        <w:t xml:space="preserve"> electrónico durante esta etapa estuvo más</w:t>
      </w:r>
      <w:r w:rsidR="00463113" w:rsidRPr="0036296C">
        <w:rPr>
          <w:rFonts w:eastAsia="Times New Roman" w:cs="Miriam"/>
          <w:bCs/>
          <w:sz w:val="24"/>
          <w:szCs w:val="24"/>
          <w:lang w:eastAsia="en-AU"/>
        </w:rPr>
        <w:t xml:space="preserve"> centrada en los ciudadanos. Una de sus mayores contribuciones fue una oferta más amplia de </w:t>
      </w:r>
      <w:r w:rsidRPr="0036296C">
        <w:rPr>
          <w:rFonts w:eastAsia="Times New Roman" w:cs="Miriam"/>
          <w:bCs/>
          <w:sz w:val="24"/>
          <w:szCs w:val="24"/>
          <w:lang w:eastAsia="en-AU"/>
        </w:rPr>
        <w:t>servicios y contenidos en línea.</w:t>
      </w:r>
    </w:p>
    <w:p w:rsidR="00463113" w:rsidRPr="0036296C" w:rsidRDefault="00463113" w:rsidP="00574ED0">
      <w:pPr>
        <w:jc w:val="both"/>
        <w:rPr>
          <w:rFonts w:eastAsia="Times New Roman" w:cs="Miriam"/>
          <w:bCs/>
          <w:sz w:val="24"/>
          <w:szCs w:val="24"/>
          <w:lang w:eastAsia="en-AU"/>
        </w:rPr>
      </w:pPr>
      <w:r w:rsidRPr="0036296C">
        <w:rPr>
          <w:rFonts w:eastAsia="Times New Roman" w:cs="Miriam"/>
          <w:b/>
          <w:bCs/>
          <w:i/>
          <w:sz w:val="24"/>
          <w:szCs w:val="24"/>
          <w:lang w:eastAsia="en-AU"/>
        </w:rPr>
        <w:t>Resultados</w:t>
      </w:r>
      <w:r w:rsidRPr="0036296C">
        <w:rPr>
          <w:rFonts w:eastAsia="Times New Roman" w:cs="Miriam"/>
          <w:bCs/>
          <w:sz w:val="24"/>
          <w:szCs w:val="24"/>
          <w:lang w:eastAsia="en-AU"/>
        </w:rPr>
        <w:t xml:space="preserve">: Los principales resultados en el caso colombiano fueron mayores niveles de transparencia </w:t>
      </w:r>
      <w:r w:rsidR="0053266C" w:rsidRPr="0036296C">
        <w:rPr>
          <w:rFonts w:eastAsia="Times New Roman" w:cs="Miriam"/>
          <w:bCs/>
          <w:sz w:val="24"/>
          <w:szCs w:val="24"/>
          <w:lang w:eastAsia="en-AU"/>
        </w:rPr>
        <w:t>gubernamental, eficiencia</w:t>
      </w:r>
      <w:r w:rsidRPr="0036296C">
        <w:rPr>
          <w:rFonts w:eastAsia="Times New Roman" w:cs="Miriam"/>
          <w:bCs/>
          <w:sz w:val="24"/>
          <w:szCs w:val="24"/>
          <w:lang w:eastAsia="en-AU"/>
        </w:rPr>
        <w:t>,</w:t>
      </w:r>
      <w:r w:rsidR="0053266C" w:rsidRPr="0036296C">
        <w:rPr>
          <w:rFonts w:eastAsia="Times New Roman" w:cs="Miriam"/>
          <w:bCs/>
          <w:sz w:val="24"/>
          <w:szCs w:val="24"/>
          <w:lang w:eastAsia="en-AU"/>
        </w:rPr>
        <w:t xml:space="preserve"> </w:t>
      </w:r>
      <w:r w:rsidRPr="0036296C">
        <w:rPr>
          <w:rFonts w:eastAsia="Times New Roman" w:cs="Miriam"/>
          <w:bCs/>
          <w:sz w:val="24"/>
          <w:szCs w:val="24"/>
          <w:lang w:eastAsia="en-AU"/>
        </w:rPr>
        <w:t xml:space="preserve"> </w:t>
      </w:r>
      <w:r w:rsidR="0053266C" w:rsidRPr="0036296C">
        <w:rPr>
          <w:rFonts w:eastAsia="Times New Roman" w:cs="Miriam"/>
          <w:bCs/>
          <w:sz w:val="24"/>
          <w:szCs w:val="24"/>
          <w:lang w:eastAsia="en-AU"/>
        </w:rPr>
        <w:t xml:space="preserve">coordinación y ofertas en línea. En cuanto al </w:t>
      </w:r>
      <w:r w:rsidR="0053266C" w:rsidRPr="0036296C">
        <w:rPr>
          <w:rFonts w:eastAsia="Times New Roman" w:cs="Miriam"/>
          <w:bCs/>
          <w:sz w:val="24"/>
          <w:szCs w:val="24"/>
          <w:lang w:eastAsia="en-AU"/>
        </w:rPr>
        <w:lastRenderedPageBreak/>
        <w:t>caso de México</w:t>
      </w:r>
      <w:r w:rsidRPr="0036296C">
        <w:rPr>
          <w:rFonts w:eastAsia="Times New Roman" w:cs="Miriam"/>
          <w:bCs/>
          <w:sz w:val="24"/>
          <w:szCs w:val="24"/>
          <w:lang w:eastAsia="en-AU"/>
        </w:rPr>
        <w:t xml:space="preserve">, los resultados incluyen </w:t>
      </w:r>
      <w:r w:rsidR="0053266C" w:rsidRPr="0036296C">
        <w:rPr>
          <w:rFonts w:eastAsia="Times New Roman" w:cs="Miriam"/>
          <w:bCs/>
          <w:sz w:val="24"/>
          <w:szCs w:val="24"/>
          <w:lang w:eastAsia="en-AU"/>
        </w:rPr>
        <w:t xml:space="preserve">una </w:t>
      </w:r>
      <w:r w:rsidRPr="0036296C">
        <w:rPr>
          <w:rFonts w:eastAsia="Times New Roman" w:cs="Miriam"/>
          <w:bCs/>
          <w:sz w:val="24"/>
          <w:szCs w:val="24"/>
          <w:lang w:eastAsia="en-AU"/>
        </w:rPr>
        <w:t xml:space="preserve">mayor accesibilidad para segmentos específicos de la </w:t>
      </w:r>
      <w:r w:rsidR="0053266C" w:rsidRPr="0036296C">
        <w:rPr>
          <w:rFonts w:eastAsia="Times New Roman" w:cs="Miriam"/>
          <w:bCs/>
          <w:sz w:val="24"/>
          <w:szCs w:val="24"/>
          <w:lang w:eastAsia="en-AU"/>
        </w:rPr>
        <w:t>población,</w:t>
      </w:r>
      <w:r w:rsidRPr="0036296C">
        <w:rPr>
          <w:rFonts w:eastAsia="Times New Roman" w:cs="Miriam"/>
          <w:bCs/>
          <w:sz w:val="24"/>
          <w:szCs w:val="24"/>
          <w:lang w:eastAsia="en-AU"/>
        </w:rPr>
        <w:t xml:space="preserve"> el aumento de la participación ciudadana, la transparencia en la cultura política y una mejora de la seguridad en </w:t>
      </w:r>
      <w:r w:rsidR="0053266C" w:rsidRPr="0036296C">
        <w:rPr>
          <w:rFonts w:eastAsia="Times New Roman" w:cs="Miriam"/>
          <w:bCs/>
          <w:sz w:val="24"/>
          <w:szCs w:val="24"/>
          <w:lang w:eastAsia="en-AU"/>
        </w:rPr>
        <w:t>Internet.</w:t>
      </w:r>
    </w:p>
    <w:p w:rsidR="008E308D" w:rsidRPr="0036296C" w:rsidRDefault="008E308D" w:rsidP="00574ED0">
      <w:pPr>
        <w:jc w:val="both"/>
        <w:rPr>
          <w:rFonts w:eastAsia="Times New Roman" w:cs="Miriam"/>
          <w:bCs/>
          <w:sz w:val="24"/>
          <w:szCs w:val="24"/>
          <w:lang w:eastAsia="en-AU"/>
        </w:rPr>
      </w:pPr>
    </w:p>
    <w:p w:rsidR="00950918" w:rsidRPr="0036296C" w:rsidRDefault="00F9430F" w:rsidP="00463113">
      <w:pPr>
        <w:rPr>
          <w:rFonts w:eastAsia="Times New Roman" w:cs="Miriam"/>
          <w:bCs/>
          <w:sz w:val="24"/>
          <w:szCs w:val="24"/>
          <w:lang w:eastAsia="en-AU"/>
        </w:rPr>
      </w:pPr>
      <w:r w:rsidRPr="0036296C">
        <w:rPr>
          <w:rFonts w:eastAsia="Times New Roman" w:cs="Miriam"/>
          <w:bCs/>
          <w:noProof/>
          <w:sz w:val="24"/>
          <w:szCs w:val="24"/>
        </w:rPr>
        <w:drawing>
          <wp:inline distT="0" distB="0" distL="0" distR="0">
            <wp:extent cx="5598160" cy="2039620"/>
            <wp:effectExtent l="19050" t="0" r="2540" b="0"/>
            <wp:docPr id="1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srcRect/>
                    <a:stretch>
                      <a:fillRect/>
                    </a:stretch>
                  </pic:blipFill>
                  <pic:spPr bwMode="auto">
                    <a:xfrm>
                      <a:off x="0" y="0"/>
                      <a:ext cx="5598160" cy="2039620"/>
                    </a:xfrm>
                    <a:prstGeom prst="rect">
                      <a:avLst/>
                    </a:prstGeom>
                    <a:noFill/>
                    <a:ln w="9525">
                      <a:noFill/>
                      <a:miter lim="800000"/>
                      <a:headEnd/>
                      <a:tailEnd/>
                    </a:ln>
                  </pic:spPr>
                </pic:pic>
              </a:graphicData>
            </a:graphic>
          </wp:inline>
        </w:drawing>
      </w:r>
    </w:p>
    <w:p w:rsidR="003E45B5" w:rsidRPr="0036296C" w:rsidRDefault="003E45B5" w:rsidP="003E45B5">
      <w:pPr>
        <w:jc w:val="center"/>
        <w:rPr>
          <w:rFonts w:eastAsia="Times New Roman" w:cs="Miriam"/>
          <w:b/>
          <w:bCs/>
          <w:sz w:val="24"/>
          <w:szCs w:val="24"/>
          <w:lang w:eastAsia="en-AU"/>
        </w:rPr>
      </w:pPr>
      <w:r w:rsidRPr="0036296C">
        <w:rPr>
          <w:rFonts w:eastAsia="Times New Roman" w:cs="Miriam"/>
          <w:b/>
          <w:bCs/>
          <w:sz w:val="24"/>
          <w:szCs w:val="24"/>
          <w:lang w:eastAsia="en-AU"/>
        </w:rPr>
        <w:t xml:space="preserve">Figura 7. Fuente: Elaboración propia </w:t>
      </w:r>
    </w:p>
    <w:p w:rsidR="003E45B5" w:rsidRPr="0036296C" w:rsidRDefault="003E45B5" w:rsidP="00463113">
      <w:pPr>
        <w:rPr>
          <w:rFonts w:eastAsia="Times New Roman" w:cs="Miriam"/>
          <w:bCs/>
          <w:sz w:val="24"/>
          <w:szCs w:val="24"/>
          <w:lang w:eastAsia="en-AU"/>
        </w:rPr>
        <w:sectPr w:rsidR="003E45B5" w:rsidRPr="0036296C" w:rsidSect="00BE56F9">
          <w:type w:val="continuous"/>
          <w:pgSz w:w="12240" w:h="15840"/>
          <w:pgMar w:top="1417" w:right="1701" w:bottom="1417" w:left="1701" w:header="708" w:footer="708" w:gutter="0"/>
          <w:cols w:space="708"/>
          <w:docGrid w:linePitch="360"/>
        </w:sectPr>
      </w:pPr>
    </w:p>
    <w:p w:rsidR="002C4A31" w:rsidRPr="0036296C" w:rsidRDefault="0053266C" w:rsidP="00574ED0">
      <w:pPr>
        <w:jc w:val="both"/>
        <w:rPr>
          <w:rFonts w:eastAsia="Times New Roman" w:cs="Miriam"/>
          <w:b/>
          <w:bCs/>
          <w:sz w:val="24"/>
          <w:szCs w:val="24"/>
          <w:lang w:eastAsia="en-AU"/>
        </w:rPr>
      </w:pPr>
      <w:r w:rsidRPr="0036296C">
        <w:rPr>
          <w:rFonts w:eastAsia="Times New Roman" w:cs="Miriam"/>
          <w:b/>
          <w:bCs/>
          <w:sz w:val="24"/>
          <w:szCs w:val="24"/>
          <w:lang w:eastAsia="en-AU"/>
        </w:rPr>
        <w:lastRenderedPageBreak/>
        <w:t>Etapa 3</w:t>
      </w:r>
      <w:r w:rsidR="008E308D" w:rsidRPr="0036296C">
        <w:rPr>
          <w:rFonts w:eastAsia="Times New Roman" w:cs="Miriam"/>
          <w:b/>
          <w:bCs/>
          <w:sz w:val="24"/>
          <w:szCs w:val="24"/>
          <w:lang w:eastAsia="en-AU"/>
        </w:rPr>
        <w:t xml:space="preserve"> (T</w:t>
      </w:r>
      <w:r w:rsidR="008E308D" w:rsidRPr="0036296C">
        <w:rPr>
          <w:rFonts w:eastAsia="Times New Roman" w:cs="Miriam"/>
          <w:b/>
          <w:bCs/>
          <w:sz w:val="24"/>
          <w:szCs w:val="24"/>
          <w:vertAlign w:val="subscript"/>
          <w:lang w:eastAsia="en-AU"/>
        </w:rPr>
        <w:t>3</w:t>
      </w:r>
      <w:r w:rsidR="008E308D" w:rsidRPr="0036296C">
        <w:rPr>
          <w:rFonts w:eastAsia="Times New Roman" w:cs="Miriam"/>
          <w:b/>
          <w:bCs/>
          <w:sz w:val="24"/>
          <w:szCs w:val="24"/>
          <w:lang w:eastAsia="en-AU"/>
        </w:rPr>
        <w:t>)</w:t>
      </w:r>
    </w:p>
    <w:p w:rsidR="00096370" w:rsidRPr="0036296C" w:rsidRDefault="0053266C" w:rsidP="00574ED0">
      <w:pPr>
        <w:jc w:val="both"/>
        <w:rPr>
          <w:rFonts w:cs="Miriam"/>
          <w:bCs/>
          <w:sz w:val="24"/>
          <w:szCs w:val="24"/>
          <w:lang w:eastAsia="en-AU"/>
        </w:rPr>
      </w:pPr>
      <w:r w:rsidRPr="0036296C">
        <w:rPr>
          <w:rFonts w:eastAsia="Times New Roman" w:cs="Miriam"/>
          <w:b/>
          <w:bCs/>
          <w:i/>
          <w:sz w:val="24"/>
          <w:szCs w:val="24"/>
          <w:lang w:eastAsia="en-AU"/>
        </w:rPr>
        <w:t>Tecnologías de la Información Objetivo:</w:t>
      </w:r>
      <w:r w:rsidRPr="0036296C">
        <w:rPr>
          <w:rFonts w:eastAsia="Times New Roman" w:cs="Miriam"/>
          <w:bCs/>
          <w:sz w:val="24"/>
          <w:szCs w:val="24"/>
          <w:lang w:eastAsia="en-AU"/>
        </w:rPr>
        <w:t xml:space="preserve"> </w:t>
      </w:r>
      <w:r w:rsidR="00096370" w:rsidRPr="0036296C">
        <w:rPr>
          <w:rFonts w:eastAsia="Times New Roman" w:cs="Miriam"/>
          <w:bCs/>
          <w:sz w:val="24"/>
          <w:szCs w:val="24"/>
          <w:lang w:eastAsia="en-AU"/>
        </w:rPr>
        <w:t xml:space="preserve">Colombia continuó fortaleciendo el seguimiento y la evaluación de sitios web a través de la </w:t>
      </w:r>
      <w:r w:rsidR="00F30049">
        <w:rPr>
          <w:rFonts w:eastAsia="Times New Roman" w:cs="Miriam"/>
          <w:bCs/>
          <w:sz w:val="24"/>
          <w:szCs w:val="24"/>
          <w:lang w:eastAsia="en-AU"/>
        </w:rPr>
        <w:t>adopción</w:t>
      </w:r>
      <w:r w:rsidR="00096370" w:rsidRPr="0036296C">
        <w:rPr>
          <w:rFonts w:eastAsia="Times New Roman" w:cs="Miriam"/>
          <w:bCs/>
          <w:sz w:val="24"/>
          <w:szCs w:val="24"/>
          <w:lang w:eastAsia="en-AU"/>
        </w:rPr>
        <w:t xml:space="preserve"> de </w:t>
      </w:r>
      <w:r w:rsidR="000C2928" w:rsidRPr="0036296C">
        <w:rPr>
          <w:rFonts w:eastAsia="Times New Roman" w:cs="Miriam"/>
          <w:bCs/>
          <w:sz w:val="24"/>
          <w:szCs w:val="24"/>
          <w:lang w:eastAsia="en-AU"/>
        </w:rPr>
        <w:t>software</w:t>
      </w:r>
      <w:r w:rsidR="00096370" w:rsidRPr="0036296C">
        <w:rPr>
          <w:rFonts w:eastAsia="Times New Roman" w:cs="Miriam"/>
          <w:bCs/>
          <w:sz w:val="24"/>
          <w:szCs w:val="24"/>
          <w:lang w:eastAsia="en-AU"/>
        </w:rPr>
        <w:t xml:space="preserve">. También incorporó servicios a la Intranet Gubernamental, la reestructuración del portal web del estado (PEC) y la instalación de servicios de información utilizando el tramitador en línea (enrutador transaccional). </w:t>
      </w:r>
    </w:p>
    <w:p w:rsidR="00096370" w:rsidRPr="0036296C" w:rsidRDefault="0053266C" w:rsidP="00574ED0">
      <w:pPr>
        <w:jc w:val="both"/>
        <w:rPr>
          <w:rFonts w:eastAsia="Times New Roman" w:cs="Miriam"/>
          <w:bCs/>
          <w:sz w:val="24"/>
          <w:szCs w:val="24"/>
          <w:lang w:eastAsia="en-AU"/>
        </w:rPr>
      </w:pPr>
      <w:r w:rsidRPr="0036296C">
        <w:rPr>
          <w:rFonts w:eastAsia="Times New Roman" w:cs="Miriam"/>
          <w:bCs/>
          <w:sz w:val="24"/>
          <w:szCs w:val="24"/>
          <w:lang w:eastAsia="en-AU"/>
        </w:rPr>
        <w:t>El gobierno federal mexicano se hizo cargo de la optimización del portal web oficial del gobierno y motor de búsqueda (</w:t>
      </w:r>
      <w:r w:rsidR="008E308D" w:rsidRPr="0036296C">
        <w:rPr>
          <w:rFonts w:eastAsia="Times New Roman" w:cs="Miriam"/>
          <w:bCs/>
          <w:sz w:val="24"/>
          <w:szCs w:val="24"/>
          <w:lang w:eastAsia="en-AU"/>
        </w:rPr>
        <w:t>www.gob.mx)</w:t>
      </w:r>
      <w:r w:rsidRPr="0036296C">
        <w:rPr>
          <w:rFonts w:eastAsia="Times New Roman" w:cs="Miriam"/>
          <w:bCs/>
          <w:sz w:val="24"/>
          <w:szCs w:val="24"/>
          <w:lang w:eastAsia="en-AU"/>
        </w:rPr>
        <w:t>, y creó un sistema de licencias electrónicas (</w:t>
      </w:r>
      <w:proofErr w:type="spellStart"/>
      <w:r w:rsidRPr="0036296C">
        <w:rPr>
          <w:rFonts w:eastAsia="Times New Roman" w:cs="Miriam"/>
          <w:bCs/>
          <w:sz w:val="24"/>
          <w:szCs w:val="24"/>
          <w:lang w:eastAsia="en-AU"/>
        </w:rPr>
        <w:t>Concilianet</w:t>
      </w:r>
      <w:proofErr w:type="spellEnd"/>
      <w:r w:rsidRPr="0036296C">
        <w:rPr>
          <w:rFonts w:eastAsia="Times New Roman" w:cs="Miriam"/>
          <w:bCs/>
          <w:sz w:val="24"/>
          <w:szCs w:val="24"/>
          <w:lang w:eastAsia="en-AU"/>
        </w:rPr>
        <w:t>). Se promovió el uso de las redes sociales por parte de los funcionarios públicos, las aplicaciones Web 2.0 y de teléfon</w:t>
      </w:r>
      <w:r w:rsidR="00096370" w:rsidRPr="0036296C">
        <w:rPr>
          <w:rFonts w:eastAsia="Times New Roman" w:cs="Miriam"/>
          <w:bCs/>
          <w:sz w:val="24"/>
          <w:szCs w:val="24"/>
          <w:lang w:eastAsia="en-AU"/>
        </w:rPr>
        <w:t xml:space="preserve">os inteligentes, además del diseño de </w:t>
      </w:r>
      <w:r w:rsidRPr="0036296C">
        <w:rPr>
          <w:rFonts w:eastAsia="Times New Roman" w:cs="Miriam"/>
          <w:bCs/>
          <w:sz w:val="24"/>
          <w:szCs w:val="24"/>
          <w:lang w:eastAsia="en-AU"/>
        </w:rPr>
        <w:t>contenidos web de las</w:t>
      </w:r>
      <w:r w:rsidR="00096370" w:rsidRPr="0036296C">
        <w:rPr>
          <w:rFonts w:eastAsia="Times New Roman" w:cs="Miriam"/>
          <w:bCs/>
          <w:sz w:val="24"/>
          <w:szCs w:val="24"/>
          <w:lang w:eastAsia="en-AU"/>
        </w:rPr>
        <w:t xml:space="preserve"> </w:t>
      </w:r>
      <w:r w:rsidRPr="0036296C">
        <w:rPr>
          <w:rFonts w:eastAsia="Times New Roman" w:cs="Miriam"/>
          <w:bCs/>
          <w:sz w:val="24"/>
          <w:szCs w:val="24"/>
          <w:lang w:eastAsia="en-AU"/>
        </w:rPr>
        <w:t xml:space="preserve">instituciones federales. </w:t>
      </w:r>
    </w:p>
    <w:p w:rsidR="005A20AE" w:rsidRPr="0036296C" w:rsidRDefault="0053266C" w:rsidP="00574ED0">
      <w:pPr>
        <w:jc w:val="both"/>
        <w:rPr>
          <w:rFonts w:eastAsia="Times New Roman" w:cs="Miriam"/>
          <w:bCs/>
          <w:sz w:val="24"/>
          <w:szCs w:val="24"/>
          <w:lang w:eastAsia="en-AU"/>
        </w:rPr>
      </w:pPr>
      <w:r w:rsidRPr="0036296C">
        <w:rPr>
          <w:rFonts w:eastAsia="Times New Roman" w:cs="Miriam"/>
          <w:b/>
          <w:bCs/>
          <w:i/>
          <w:sz w:val="24"/>
          <w:szCs w:val="24"/>
          <w:lang w:eastAsia="en-AU"/>
        </w:rPr>
        <w:t>Arreglos institucionales</w:t>
      </w:r>
      <w:r w:rsidRPr="0036296C">
        <w:rPr>
          <w:rFonts w:eastAsia="Times New Roman" w:cs="Miriam"/>
          <w:bCs/>
          <w:sz w:val="24"/>
          <w:szCs w:val="24"/>
          <w:lang w:eastAsia="en-AU"/>
        </w:rPr>
        <w:t xml:space="preserve">: </w:t>
      </w:r>
      <w:r w:rsidR="00214803" w:rsidRPr="0036296C">
        <w:rPr>
          <w:rFonts w:eastAsia="Times New Roman" w:cs="Miriam"/>
          <w:bCs/>
          <w:sz w:val="24"/>
          <w:szCs w:val="24"/>
          <w:lang w:eastAsia="en-AU"/>
        </w:rPr>
        <w:t>En Colombia</w:t>
      </w:r>
      <w:r w:rsidRPr="0036296C">
        <w:rPr>
          <w:rFonts w:eastAsia="Times New Roman" w:cs="Miriam"/>
          <w:bCs/>
          <w:sz w:val="24"/>
          <w:szCs w:val="24"/>
          <w:lang w:eastAsia="en-AU"/>
        </w:rPr>
        <w:t>, el PG</w:t>
      </w:r>
      <w:r w:rsidR="00214803" w:rsidRPr="0036296C">
        <w:rPr>
          <w:rFonts w:eastAsia="Times New Roman" w:cs="Miriam"/>
          <w:bCs/>
          <w:sz w:val="24"/>
          <w:szCs w:val="24"/>
          <w:lang w:eastAsia="en-AU"/>
        </w:rPr>
        <w:t xml:space="preserve">L </w:t>
      </w:r>
      <w:r w:rsidRPr="0036296C">
        <w:rPr>
          <w:rFonts w:eastAsia="Times New Roman" w:cs="Miriam"/>
          <w:bCs/>
          <w:sz w:val="24"/>
          <w:szCs w:val="24"/>
          <w:lang w:eastAsia="en-AU"/>
        </w:rPr>
        <w:t>se consolidó con el D</w:t>
      </w:r>
      <w:r w:rsidR="00214803" w:rsidRPr="0036296C">
        <w:rPr>
          <w:rFonts w:eastAsia="Times New Roman" w:cs="Miriam"/>
          <w:bCs/>
          <w:sz w:val="24"/>
          <w:szCs w:val="24"/>
          <w:lang w:eastAsia="en-AU"/>
        </w:rPr>
        <w:t>ecreto Presidencial 1151 (2008</w:t>
      </w:r>
      <w:r w:rsidRPr="0036296C">
        <w:rPr>
          <w:rFonts w:eastAsia="Times New Roman" w:cs="Miriam"/>
          <w:bCs/>
          <w:sz w:val="24"/>
          <w:szCs w:val="24"/>
          <w:lang w:eastAsia="en-AU"/>
        </w:rPr>
        <w:t>)</w:t>
      </w:r>
      <w:r w:rsidR="00214803" w:rsidRPr="0036296C">
        <w:rPr>
          <w:rFonts w:eastAsia="Times New Roman" w:cs="Miriam"/>
          <w:bCs/>
          <w:sz w:val="24"/>
          <w:szCs w:val="24"/>
          <w:lang w:eastAsia="en-AU"/>
        </w:rPr>
        <w:t xml:space="preserve"> que definió sus lineamientos generales</w:t>
      </w:r>
      <w:r w:rsidRPr="0036296C">
        <w:rPr>
          <w:rFonts w:eastAsia="Times New Roman" w:cs="Miriam"/>
          <w:bCs/>
          <w:sz w:val="24"/>
          <w:szCs w:val="24"/>
          <w:lang w:eastAsia="en-AU"/>
        </w:rPr>
        <w:t xml:space="preserve"> </w:t>
      </w:r>
      <w:r w:rsidR="00214803" w:rsidRPr="0036296C">
        <w:rPr>
          <w:rFonts w:eastAsia="Times New Roman" w:cs="Miriam"/>
          <w:bCs/>
          <w:sz w:val="24"/>
          <w:szCs w:val="24"/>
          <w:lang w:eastAsia="en-AU"/>
        </w:rPr>
        <w:t>y aportó elementos de unificación de criterios</w:t>
      </w:r>
      <w:r w:rsidRPr="0036296C">
        <w:rPr>
          <w:rFonts w:eastAsia="Times New Roman" w:cs="Miriam"/>
          <w:bCs/>
          <w:sz w:val="24"/>
          <w:szCs w:val="24"/>
          <w:lang w:eastAsia="en-AU"/>
        </w:rPr>
        <w:t>. Una serie de evalua</w:t>
      </w:r>
      <w:r w:rsidR="00214803" w:rsidRPr="0036296C">
        <w:rPr>
          <w:rFonts w:eastAsia="Times New Roman" w:cs="Miriam"/>
          <w:bCs/>
          <w:sz w:val="24"/>
          <w:szCs w:val="24"/>
          <w:lang w:eastAsia="en-AU"/>
        </w:rPr>
        <w:t>ciones de la estrategia se llevó</w:t>
      </w:r>
      <w:r w:rsidRPr="0036296C">
        <w:rPr>
          <w:rFonts w:eastAsia="Times New Roman" w:cs="Miriam"/>
          <w:bCs/>
          <w:sz w:val="24"/>
          <w:szCs w:val="24"/>
          <w:lang w:eastAsia="en-AU"/>
        </w:rPr>
        <w:t xml:space="preserve"> a cabo </w:t>
      </w:r>
      <w:r w:rsidR="00214803" w:rsidRPr="0036296C">
        <w:rPr>
          <w:rFonts w:eastAsia="Times New Roman" w:cs="Miriam"/>
          <w:bCs/>
          <w:sz w:val="24"/>
          <w:szCs w:val="24"/>
          <w:lang w:eastAsia="en-AU"/>
        </w:rPr>
        <w:t xml:space="preserve">de manera periódica. En 2010, el CONPES 3650 consolido la </w:t>
      </w:r>
      <w:r w:rsidR="00F30049">
        <w:rPr>
          <w:rFonts w:eastAsia="Times New Roman" w:cs="Miriam"/>
          <w:bCs/>
          <w:sz w:val="24"/>
          <w:szCs w:val="24"/>
          <w:lang w:eastAsia="en-AU"/>
        </w:rPr>
        <w:t>adopción</w:t>
      </w:r>
      <w:r w:rsidR="00214803" w:rsidRPr="0036296C">
        <w:rPr>
          <w:rFonts w:eastAsia="Times New Roman" w:cs="Miriam"/>
          <w:bCs/>
          <w:sz w:val="24"/>
          <w:szCs w:val="24"/>
          <w:lang w:eastAsia="en-AU"/>
        </w:rPr>
        <w:t xml:space="preserve"> del PGL en el orden nacional como en el territorial.  En México</w:t>
      </w:r>
      <w:r w:rsidRPr="0036296C">
        <w:rPr>
          <w:rFonts w:eastAsia="Times New Roman" w:cs="Miriam"/>
          <w:bCs/>
          <w:sz w:val="24"/>
          <w:szCs w:val="24"/>
          <w:lang w:eastAsia="en-AU"/>
        </w:rPr>
        <w:t xml:space="preserve">, el gobierno de Calderón </w:t>
      </w:r>
      <w:r w:rsidR="00D16476" w:rsidRPr="0036296C">
        <w:rPr>
          <w:rFonts w:eastAsia="Times New Roman" w:cs="Miriam"/>
          <w:bCs/>
          <w:sz w:val="24"/>
          <w:szCs w:val="24"/>
          <w:lang w:eastAsia="en-AU"/>
        </w:rPr>
        <w:t xml:space="preserve">manejó la Agenda de Gobierno Digital y </w:t>
      </w:r>
      <w:r w:rsidRPr="0036296C">
        <w:rPr>
          <w:rFonts w:eastAsia="Times New Roman" w:cs="Miriam"/>
          <w:bCs/>
          <w:sz w:val="24"/>
          <w:szCs w:val="24"/>
          <w:lang w:eastAsia="en-AU"/>
        </w:rPr>
        <w:t>se refirió a varios asuntos legales</w:t>
      </w:r>
      <w:r w:rsidR="00D16476" w:rsidRPr="0036296C">
        <w:rPr>
          <w:rFonts w:eastAsia="Times New Roman" w:cs="Miriam"/>
          <w:bCs/>
          <w:sz w:val="24"/>
          <w:szCs w:val="24"/>
          <w:lang w:eastAsia="en-AU"/>
        </w:rPr>
        <w:t>, como la simplificación. La iniciativa de ley para la Firma Electrónica Avanzada</w:t>
      </w:r>
      <w:r w:rsidR="005A20AE" w:rsidRPr="0036296C">
        <w:rPr>
          <w:rFonts w:eastAsia="Times New Roman" w:cs="Miriam"/>
          <w:bCs/>
          <w:sz w:val="24"/>
          <w:szCs w:val="24"/>
          <w:lang w:eastAsia="en-AU"/>
        </w:rPr>
        <w:t xml:space="preserve"> se envió al congreso a finales de su administración.</w:t>
      </w:r>
    </w:p>
    <w:p w:rsidR="00D16476" w:rsidRPr="0036296C" w:rsidRDefault="005A20AE" w:rsidP="00574ED0">
      <w:pPr>
        <w:jc w:val="both"/>
        <w:rPr>
          <w:rFonts w:eastAsia="Times New Roman" w:cs="Miriam"/>
          <w:bCs/>
          <w:sz w:val="24"/>
          <w:szCs w:val="24"/>
          <w:lang w:eastAsia="en-AU"/>
        </w:rPr>
      </w:pPr>
      <w:r w:rsidRPr="0036296C">
        <w:rPr>
          <w:rFonts w:eastAsia="Times New Roman" w:cs="Miriam"/>
          <w:b/>
          <w:bCs/>
          <w:i/>
          <w:sz w:val="24"/>
          <w:szCs w:val="24"/>
          <w:lang w:eastAsia="en-AU"/>
        </w:rPr>
        <w:lastRenderedPageBreak/>
        <w:t>For</w:t>
      </w:r>
      <w:r w:rsidR="0053266C" w:rsidRPr="0036296C">
        <w:rPr>
          <w:rFonts w:eastAsia="Times New Roman" w:cs="Miriam"/>
          <w:b/>
          <w:bCs/>
          <w:i/>
          <w:sz w:val="24"/>
          <w:szCs w:val="24"/>
          <w:lang w:eastAsia="en-AU"/>
        </w:rPr>
        <w:t>mas de organización:</w:t>
      </w:r>
      <w:r w:rsidR="0053266C" w:rsidRPr="0036296C">
        <w:rPr>
          <w:rFonts w:eastAsia="Times New Roman" w:cs="Miriam"/>
          <w:bCs/>
          <w:sz w:val="24"/>
          <w:szCs w:val="24"/>
          <w:lang w:eastAsia="en-AU"/>
        </w:rPr>
        <w:t xml:space="preserve"> En C</w:t>
      </w:r>
      <w:r w:rsidR="00214803" w:rsidRPr="0036296C">
        <w:rPr>
          <w:rFonts w:eastAsia="Times New Roman" w:cs="Miriam"/>
          <w:bCs/>
          <w:sz w:val="24"/>
          <w:szCs w:val="24"/>
          <w:lang w:eastAsia="en-AU"/>
        </w:rPr>
        <w:t>olombia</w:t>
      </w:r>
      <w:r w:rsidR="0053266C" w:rsidRPr="0036296C">
        <w:rPr>
          <w:rFonts w:eastAsia="Times New Roman" w:cs="Miriam"/>
          <w:bCs/>
          <w:sz w:val="24"/>
          <w:szCs w:val="24"/>
          <w:lang w:eastAsia="en-AU"/>
        </w:rPr>
        <w:t xml:space="preserve">, </w:t>
      </w:r>
      <w:r w:rsidRPr="0036296C">
        <w:rPr>
          <w:rFonts w:eastAsia="Times New Roman" w:cs="Miriam"/>
          <w:bCs/>
          <w:sz w:val="24"/>
          <w:szCs w:val="24"/>
          <w:lang w:eastAsia="en-AU"/>
        </w:rPr>
        <w:t xml:space="preserve">se logró una mayor colaboración, </w:t>
      </w:r>
      <w:r w:rsidR="0053266C" w:rsidRPr="0036296C">
        <w:rPr>
          <w:rFonts w:eastAsia="Times New Roman" w:cs="Miriam"/>
          <w:bCs/>
          <w:sz w:val="24"/>
          <w:szCs w:val="24"/>
          <w:lang w:eastAsia="en-AU"/>
        </w:rPr>
        <w:t xml:space="preserve">integración y coordinación entre </w:t>
      </w:r>
      <w:r w:rsidRPr="0036296C">
        <w:rPr>
          <w:rFonts w:eastAsia="Times New Roman" w:cs="Miriam"/>
          <w:bCs/>
          <w:sz w:val="24"/>
          <w:szCs w:val="24"/>
          <w:lang w:eastAsia="en-AU"/>
        </w:rPr>
        <w:t>agencias</w:t>
      </w:r>
      <w:r w:rsidR="0053266C" w:rsidRPr="0036296C">
        <w:rPr>
          <w:rFonts w:eastAsia="Times New Roman" w:cs="Miriam"/>
          <w:bCs/>
          <w:sz w:val="24"/>
          <w:szCs w:val="24"/>
          <w:lang w:eastAsia="en-AU"/>
        </w:rPr>
        <w:t>. El programa Agenda de Conectividad seguía siendo parte de</w:t>
      </w:r>
      <w:r w:rsidR="00FC3118" w:rsidRPr="0036296C">
        <w:rPr>
          <w:rFonts w:eastAsia="Times New Roman" w:cs="Miriam"/>
          <w:bCs/>
          <w:sz w:val="24"/>
          <w:szCs w:val="24"/>
          <w:lang w:eastAsia="en-AU"/>
        </w:rPr>
        <w:t xml:space="preserve">l Ministerio </w:t>
      </w:r>
      <w:r w:rsidR="0053266C" w:rsidRPr="0036296C">
        <w:rPr>
          <w:rFonts w:eastAsia="Times New Roman" w:cs="Miriam"/>
          <w:bCs/>
          <w:sz w:val="24"/>
          <w:szCs w:val="24"/>
          <w:lang w:eastAsia="en-AU"/>
        </w:rPr>
        <w:t xml:space="preserve">de </w:t>
      </w:r>
      <w:r w:rsidRPr="0036296C">
        <w:rPr>
          <w:rFonts w:eastAsia="Times New Roman" w:cs="Miriam"/>
          <w:bCs/>
          <w:sz w:val="24"/>
          <w:szCs w:val="24"/>
          <w:lang w:eastAsia="en-AU"/>
        </w:rPr>
        <w:t>Comunicaciones,</w:t>
      </w:r>
      <w:r w:rsidR="0053266C" w:rsidRPr="0036296C">
        <w:rPr>
          <w:rFonts w:eastAsia="Times New Roman" w:cs="Miriam"/>
          <w:bCs/>
          <w:sz w:val="24"/>
          <w:szCs w:val="24"/>
          <w:lang w:eastAsia="en-AU"/>
        </w:rPr>
        <w:t xml:space="preserve"> que en 2009 se convirtió en el Ministerio de las TIC. </w:t>
      </w:r>
    </w:p>
    <w:p w:rsidR="0053266C" w:rsidRPr="0036296C" w:rsidRDefault="00877F35" w:rsidP="00574ED0">
      <w:pPr>
        <w:jc w:val="both"/>
        <w:rPr>
          <w:rFonts w:eastAsia="Times New Roman" w:cs="Miriam"/>
          <w:bCs/>
          <w:sz w:val="24"/>
          <w:szCs w:val="24"/>
          <w:lang w:eastAsia="en-AU"/>
        </w:rPr>
      </w:pPr>
      <w:r>
        <w:rPr>
          <w:rFonts w:eastAsia="Times New Roman" w:cs="Miriam"/>
          <w:bCs/>
          <w:sz w:val="24"/>
          <w:szCs w:val="24"/>
          <w:lang w:eastAsia="en-AU"/>
        </w:rPr>
        <w:t>En México la SFP y la CIDGE se mantuvieron</w:t>
      </w:r>
      <w:r w:rsidR="0053266C" w:rsidRPr="0036296C">
        <w:rPr>
          <w:rFonts w:eastAsia="Times New Roman" w:cs="Miriam"/>
          <w:bCs/>
          <w:sz w:val="24"/>
          <w:szCs w:val="24"/>
          <w:lang w:eastAsia="en-AU"/>
        </w:rPr>
        <w:t xml:space="preserve"> cargo del programa de gobierno</w:t>
      </w:r>
      <w:r w:rsidR="005A20AE" w:rsidRPr="0036296C">
        <w:rPr>
          <w:rFonts w:eastAsia="Times New Roman" w:cs="Miriam"/>
          <w:bCs/>
          <w:sz w:val="24"/>
          <w:szCs w:val="24"/>
          <w:lang w:eastAsia="en-AU"/>
        </w:rPr>
        <w:t xml:space="preserve"> electrónico</w:t>
      </w:r>
      <w:r w:rsidR="0053266C" w:rsidRPr="0036296C">
        <w:rPr>
          <w:rFonts w:eastAsia="Times New Roman" w:cs="Miriam"/>
          <w:bCs/>
          <w:sz w:val="24"/>
          <w:szCs w:val="24"/>
          <w:lang w:eastAsia="en-AU"/>
        </w:rPr>
        <w:t>.</w:t>
      </w:r>
      <w:r>
        <w:rPr>
          <w:rFonts w:eastAsia="Times New Roman" w:cs="Miriam"/>
          <w:bCs/>
          <w:sz w:val="24"/>
          <w:szCs w:val="24"/>
          <w:lang w:eastAsia="en-AU"/>
        </w:rPr>
        <w:t xml:space="preserve"> Adicionalmente, en 2009 se creó la Unidad de Gobierno Digital (UDG) que junto al Comité de Informática de la Administración Pública Estatal y Municipal (CIAPEM) permitió que los estados y municipios se vincularan entre ellos y con la federación para compartir mejores prácticas [4</w:t>
      </w:r>
      <w:r w:rsidRPr="0036296C">
        <w:rPr>
          <w:rFonts w:eastAsia="Times New Roman" w:cs="Miriam"/>
          <w:bCs/>
          <w:sz w:val="24"/>
          <w:szCs w:val="24"/>
          <w:lang w:eastAsia="en-AU"/>
        </w:rPr>
        <w:t>]</w:t>
      </w:r>
      <w:r>
        <w:rPr>
          <w:rFonts w:eastAsia="Times New Roman" w:cs="Miriam"/>
          <w:bCs/>
          <w:sz w:val="24"/>
          <w:szCs w:val="24"/>
          <w:lang w:eastAsia="en-AU"/>
        </w:rPr>
        <w:t xml:space="preserve">. </w:t>
      </w:r>
      <w:r w:rsidR="0053266C" w:rsidRPr="0036296C">
        <w:rPr>
          <w:rFonts w:eastAsia="Times New Roman" w:cs="Miriam"/>
          <w:bCs/>
          <w:sz w:val="24"/>
          <w:szCs w:val="24"/>
          <w:lang w:eastAsia="en-AU"/>
        </w:rPr>
        <w:t xml:space="preserve">Las redes sociales comenzaron a conectar a los ciudadanos con los actores e instituciones gubernamentales. </w:t>
      </w:r>
      <w:r w:rsidR="005A20AE" w:rsidRPr="0036296C">
        <w:rPr>
          <w:rFonts w:eastAsia="Times New Roman" w:cs="Miriam"/>
          <w:bCs/>
          <w:sz w:val="24"/>
          <w:szCs w:val="24"/>
          <w:lang w:eastAsia="en-AU"/>
        </w:rPr>
        <w:t xml:space="preserve">Se establecieron bases de datos en distintas agencias con el fin de apoyar la construcción de sistemas integrales de información como el </w:t>
      </w:r>
      <w:r w:rsidR="0053266C" w:rsidRPr="0036296C">
        <w:rPr>
          <w:rFonts w:eastAsia="Times New Roman" w:cs="Miriam"/>
          <w:bCs/>
          <w:sz w:val="24"/>
          <w:szCs w:val="24"/>
          <w:lang w:eastAsia="en-AU"/>
        </w:rPr>
        <w:t xml:space="preserve">Sistema </w:t>
      </w:r>
      <w:r w:rsidR="005A20AE" w:rsidRPr="0036296C">
        <w:rPr>
          <w:rFonts w:eastAsia="Times New Roman" w:cs="Miriam"/>
          <w:bCs/>
          <w:sz w:val="24"/>
          <w:szCs w:val="24"/>
          <w:lang w:eastAsia="en-AU"/>
        </w:rPr>
        <w:t>Único de Información Criminal</w:t>
      </w:r>
      <w:r w:rsidR="0053266C" w:rsidRPr="0036296C">
        <w:rPr>
          <w:rFonts w:eastAsia="Times New Roman" w:cs="Miriam"/>
          <w:bCs/>
          <w:sz w:val="24"/>
          <w:szCs w:val="24"/>
          <w:lang w:eastAsia="en-AU"/>
        </w:rPr>
        <w:t xml:space="preserve">. </w:t>
      </w:r>
      <w:r w:rsidR="005A20AE" w:rsidRPr="0036296C">
        <w:rPr>
          <w:rFonts w:eastAsia="Times New Roman" w:cs="Miriam"/>
          <w:bCs/>
          <w:sz w:val="24"/>
          <w:szCs w:val="24"/>
          <w:lang w:eastAsia="en-AU"/>
        </w:rPr>
        <w:t xml:space="preserve">Sin embargo, </w:t>
      </w:r>
      <w:r w:rsidR="0053266C" w:rsidRPr="0036296C">
        <w:rPr>
          <w:rFonts w:eastAsia="Times New Roman" w:cs="Miriam"/>
          <w:bCs/>
          <w:sz w:val="24"/>
          <w:szCs w:val="24"/>
          <w:lang w:eastAsia="en-AU"/>
        </w:rPr>
        <w:t>México sigu</w:t>
      </w:r>
      <w:r w:rsidR="005A20AE" w:rsidRPr="0036296C">
        <w:rPr>
          <w:rFonts w:eastAsia="Times New Roman" w:cs="Miriam"/>
          <w:bCs/>
          <w:sz w:val="24"/>
          <w:szCs w:val="24"/>
          <w:lang w:eastAsia="en-AU"/>
        </w:rPr>
        <w:t>ió</w:t>
      </w:r>
      <w:r w:rsidR="0053266C" w:rsidRPr="0036296C">
        <w:rPr>
          <w:rFonts w:eastAsia="Times New Roman" w:cs="Miriam"/>
          <w:bCs/>
          <w:sz w:val="24"/>
          <w:szCs w:val="24"/>
          <w:lang w:eastAsia="en-AU"/>
        </w:rPr>
        <w:t xml:space="preserve"> </w:t>
      </w:r>
      <w:r w:rsidR="005A20AE" w:rsidRPr="0036296C">
        <w:rPr>
          <w:rFonts w:eastAsia="Times New Roman" w:cs="Miriam"/>
          <w:bCs/>
          <w:sz w:val="24"/>
          <w:szCs w:val="24"/>
          <w:lang w:eastAsia="en-AU"/>
        </w:rPr>
        <w:t>enfrentándose a</w:t>
      </w:r>
      <w:r w:rsidR="0053266C" w:rsidRPr="0036296C">
        <w:rPr>
          <w:rFonts w:eastAsia="Times New Roman" w:cs="Miriam"/>
          <w:bCs/>
          <w:sz w:val="24"/>
          <w:szCs w:val="24"/>
          <w:lang w:eastAsia="en-AU"/>
        </w:rPr>
        <w:t xml:space="preserve"> problemas de baja integra</w:t>
      </w:r>
      <w:r w:rsidR="005A20AE" w:rsidRPr="0036296C">
        <w:rPr>
          <w:rFonts w:eastAsia="Times New Roman" w:cs="Miriam"/>
          <w:bCs/>
          <w:sz w:val="24"/>
          <w:szCs w:val="24"/>
          <w:lang w:eastAsia="en-AU"/>
        </w:rPr>
        <w:t>ción e interoperabilidad entre su</w:t>
      </w:r>
      <w:r w:rsidR="0053266C" w:rsidRPr="0036296C">
        <w:rPr>
          <w:rFonts w:eastAsia="Times New Roman" w:cs="Miriam"/>
          <w:bCs/>
          <w:sz w:val="24"/>
          <w:szCs w:val="24"/>
          <w:lang w:eastAsia="en-AU"/>
        </w:rPr>
        <w:t>s sistemas y procesos.</w:t>
      </w:r>
    </w:p>
    <w:p w:rsidR="0053266C" w:rsidRPr="0036296C" w:rsidRDefault="0053266C" w:rsidP="00574ED0">
      <w:pPr>
        <w:jc w:val="both"/>
        <w:rPr>
          <w:rFonts w:eastAsia="Times New Roman" w:cs="Miriam"/>
          <w:bCs/>
          <w:sz w:val="24"/>
          <w:szCs w:val="24"/>
          <w:lang w:eastAsia="en-AU"/>
        </w:rPr>
      </w:pPr>
      <w:r w:rsidRPr="0036296C">
        <w:rPr>
          <w:rFonts w:eastAsia="Times New Roman" w:cs="Miriam"/>
          <w:b/>
          <w:bCs/>
          <w:i/>
          <w:sz w:val="24"/>
          <w:szCs w:val="24"/>
          <w:lang w:eastAsia="en-AU"/>
        </w:rPr>
        <w:t xml:space="preserve">Tecnología </w:t>
      </w:r>
      <w:r w:rsidR="005A20AE" w:rsidRPr="0036296C">
        <w:rPr>
          <w:rFonts w:eastAsia="Times New Roman" w:cs="Miriam"/>
          <w:b/>
          <w:bCs/>
          <w:i/>
          <w:sz w:val="24"/>
          <w:szCs w:val="24"/>
          <w:lang w:eastAsia="en-AU"/>
        </w:rPr>
        <w:t>Adoptada</w:t>
      </w:r>
      <w:r w:rsidRPr="0036296C">
        <w:rPr>
          <w:rFonts w:eastAsia="Times New Roman" w:cs="Miriam"/>
          <w:b/>
          <w:bCs/>
          <w:i/>
          <w:sz w:val="24"/>
          <w:szCs w:val="24"/>
          <w:lang w:eastAsia="en-AU"/>
        </w:rPr>
        <w:t>:</w:t>
      </w:r>
      <w:r w:rsidRPr="0036296C">
        <w:rPr>
          <w:rFonts w:eastAsia="Times New Roman" w:cs="Miriam"/>
          <w:bCs/>
          <w:sz w:val="24"/>
          <w:szCs w:val="24"/>
          <w:lang w:eastAsia="en-AU"/>
        </w:rPr>
        <w:t xml:space="preserve"> Colombia hizo hincapié en el uso de </w:t>
      </w:r>
      <w:r w:rsidR="005A20AE" w:rsidRPr="0036296C">
        <w:rPr>
          <w:rFonts w:eastAsia="Times New Roman" w:cs="Miriam"/>
          <w:bCs/>
          <w:sz w:val="24"/>
          <w:szCs w:val="24"/>
          <w:lang w:eastAsia="en-AU"/>
        </w:rPr>
        <w:t xml:space="preserve">la tecnología </w:t>
      </w:r>
      <w:r w:rsidRPr="0036296C">
        <w:rPr>
          <w:rFonts w:eastAsia="Times New Roman" w:cs="Miriam"/>
          <w:bCs/>
          <w:sz w:val="24"/>
          <w:szCs w:val="24"/>
          <w:lang w:eastAsia="en-AU"/>
        </w:rPr>
        <w:t xml:space="preserve">con fines educativos. México mejoró la colaboración </w:t>
      </w:r>
      <w:r w:rsidR="005A20AE" w:rsidRPr="0036296C">
        <w:rPr>
          <w:rFonts w:eastAsia="Times New Roman" w:cs="Miriam"/>
          <w:bCs/>
          <w:sz w:val="24"/>
          <w:szCs w:val="24"/>
          <w:lang w:eastAsia="en-AU"/>
        </w:rPr>
        <w:t>interinstitucional</w:t>
      </w:r>
      <w:r w:rsidRPr="0036296C">
        <w:rPr>
          <w:rFonts w:eastAsia="Times New Roman" w:cs="Miriam"/>
          <w:bCs/>
          <w:sz w:val="24"/>
          <w:szCs w:val="24"/>
          <w:lang w:eastAsia="en-AU"/>
        </w:rPr>
        <w:t xml:space="preserve"> y comenzó a usar los medios sociales como un mecanismo para promover la participación </w:t>
      </w:r>
      <w:r w:rsidR="005A20AE" w:rsidRPr="0036296C">
        <w:rPr>
          <w:rFonts w:eastAsia="Times New Roman" w:cs="Miriam"/>
          <w:bCs/>
          <w:sz w:val="24"/>
          <w:szCs w:val="24"/>
          <w:lang w:eastAsia="en-AU"/>
        </w:rPr>
        <w:t>ciudadana</w:t>
      </w:r>
      <w:r w:rsidRPr="0036296C">
        <w:rPr>
          <w:rFonts w:eastAsia="Times New Roman" w:cs="Miriam"/>
          <w:bCs/>
          <w:sz w:val="24"/>
          <w:szCs w:val="24"/>
          <w:lang w:eastAsia="en-AU"/>
        </w:rPr>
        <w:t>.</w:t>
      </w:r>
    </w:p>
    <w:p w:rsidR="005A20AE" w:rsidRPr="0036296C" w:rsidRDefault="005A20AE" w:rsidP="00574ED0">
      <w:pPr>
        <w:jc w:val="both"/>
        <w:rPr>
          <w:rFonts w:eastAsia="Times New Roman" w:cs="Miriam"/>
          <w:bCs/>
          <w:sz w:val="24"/>
          <w:szCs w:val="24"/>
          <w:lang w:eastAsia="en-AU"/>
        </w:rPr>
      </w:pPr>
      <w:r w:rsidRPr="0036296C">
        <w:rPr>
          <w:rFonts w:eastAsia="Times New Roman" w:cs="Miriam"/>
          <w:b/>
          <w:bCs/>
          <w:i/>
          <w:sz w:val="24"/>
          <w:szCs w:val="24"/>
          <w:lang w:eastAsia="en-AU"/>
        </w:rPr>
        <w:t>Resultados:</w:t>
      </w:r>
      <w:r w:rsidR="0053266C" w:rsidRPr="0036296C">
        <w:rPr>
          <w:rFonts w:eastAsia="Times New Roman" w:cs="Miriam"/>
          <w:bCs/>
          <w:sz w:val="24"/>
          <w:szCs w:val="24"/>
          <w:lang w:eastAsia="en-AU"/>
        </w:rPr>
        <w:t xml:space="preserve"> </w:t>
      </w:r>
      <w:r w:rsidRPr="0036296C">
        <w:rPr>
          <w:rFonts w:eastAsia="Times New Roman" w:cs="Miriam"/>
          <w:bCs/>
          <w:sz w:val="24"/>
          <w:szCs w:val="24"/>
          <w:lang w:eastAsia="en-AU"/>
        </w:rPr>
        <w:t xml:space="preserve">Colombia logró un incremento en la </w:t>
      </w:r>
      <w:r w:rsidR="0053266C" w:rsidRPr="0036296C">
        <w:rPr>
          <w:rFonts w:eastAsia="Times New Roman" w:cs="Miriam"/>
          <w:bCs/>
          <w:sz w:val="24"/>
          <w:szCs w:val="24"/>
          <w:lang w:eastAsia="en-AU"/>
        </w:rPr>
        <w:t>Transparencia y acceso a la información</w:t>
      </w:r>
      <w:r w:rsidRPr="0036296C">
        <w:rPr>
          <w:rFonts w:eastAsia="Times New Roman" w:cs="Miriam"/>
          <w:bCs/>
          <w:sz w:val="24"/>
          <w:szCs w:val="24"/>
          <w:lang w:eastAsia="en-AU"/>
        </w:rPr>
        <w:t>, así como</w:t>
      </w:r>
      <w:r w:rsidR="0053266C" w:rsidRPr="0036296C">
        <w:rPr>
          <w:rFonts w:eastAsia="Times New Roman" w:cs="Miriam"/>
          <w:bCs/>
          <w:sz w:val="24"/>
          <w:szCs w:val="24"/>
          <w:lang w:eastAsia="en-AU"/>
        </w:rPr>
        <w:t xml:space="preserve"> mejora</w:t>
      </w:r>
      <w:r w:rsidRPr="0036296C">
        <w:rPr>
          <w:rFonts w:eastAsia="Times New Roman" w:cs="Miriam"/>
          <w:bCs/>
          <w:sz w:val="24"/>
          <w:szCs w:val="24"/>
          <w:lang w:eastAsia="en-AU"/>
        </w:rPr>
        <w:t>s</w:t>
      </w:r>
      <w:r w:rsidR="0053266C" w:rsidRPr="0036296C">
        <w:rPr>
          <w:rFonts w:eastAsia="Times New Roman" w:cs="Miriam"/>
          <w:bCs/>
          <w:sz w:val="24"/>
          <w:szCs w:val="24"/>
          <w:lang w:eastAsia="en-AU"/>
        </w:rPr>
        <w:t xml:space="preserve"> en la prestación de servicios públicos a los ciudadanos y las empresas. </w:t>
      </w:r>
      <w:r w:rsidRPr="0036296C">
        <w:rPr>
          <w:rFonts w:eastAsia="Times New Roman" w:cs="Miriam"/>
          <w:bCs/>
          <w:sz w:val="24"/>
          <w:szCs w:val="24"/>
          <w:lang w:eastAsia="en-AU"/>
        </w:rPr>
        <w:t>T</w:t>
      </w:r>
      <w:r w:rsidR="0053266C" w:rsidRPr="0036296C">
        <w:rPr>
          <w:rFonts w:eastAsia="Times New Roman" w:cs="Miriam"/>
          <w:bCs/>
          <w:sz w:val="24"/>
          <w:szCs w:val="24"/>
          <w:lang w:eastAsia="en-AU"/>
        </w:rPr>
        <w:t xml:space="preserve">ambién logró reducir </w:t>
      </w:r>
      <w:r w:rsidRPr="0036296C">
        <w:rPr>
          <w:rFonts w:eastAsia="Times New Roman" w:cs="Miriam"/>
          <w:bCs/>
          <w:sz w:val="24"/>
          <w:szCs w:val="24"/>
          <w:lang w:eastAsia="en-AU"/>
        </w:rPr>
        <w:t>su</w:t>
      </w:r>
      <w:r w:rsidR="0053266C" w:rsidRPr="0036296C">
        <w:rPr>
          <w:rFonts w:eastAsia="Times New Roman" w:cs="Miriam"/>
          <w:bCs/>
          <w:sz w:val="24"/>
          <w:szCs w:val="24"/>
          <w:lang w:eastAsia="en-AU"/>
        </w:rPr>
        <w:t xml:space="preserve"> brecha digital. </w:t>
      </w:r>
    </w:p>
    <w:p w:rsidR="0053266C" w:rsidRDefault="0053266C" w:rsidP="00574ED0">
      <w:pPr>
        <w:jc w:val="both"/>
        <w:rPr>
          <w:rFonts w:eastAsia="Times New Roman" w:cs="Miriam"/>
          <w:bCs/>
          <w:sz w:val="24"/>
          <w:szCs w:val="24"/>
          <w:lang w:eastAsia="en-AU"/>
        </w:rPr>
      </w:pPr>
      <w:r w:rsidRPr="0036296C">
        <w:rPr>
          <w:rFonts w:eastAsia="Times New Roman" w:cs="Miriam"/>
          <w:bCs/>
          <w:sz w:val="24"/>
          <w:szCs w:val="24"/>
          <w:lang w:eastAsia="en-AU"/>
        </w:rPr>
        <w:t>México logró</w:t>
      </w:r>
      <w:r w:rsidR="005A20AE" w:rsidRPr="0036296C">
        <w:rPr>
          <w:rFonts w:eastAsia="Times New Roman" w:cs="Miriam"/>
          <w:bCs/>
          <w:sz w:val="24"/>
          <w:szCs w:val="24"/>
          <w:lang w:eastAsia="en-AU"/>
        </w:rPr>
        <w:t xml:space="preserve"> obtener un marco de  procesos y legal para la desregulación</w:t>
      </w:r>
      <w:r w:rsidRPr="0036296C">
        <w:rPr>
          <w:rFonts w:eastAsia="Times New Roman" w:cs="Miriam"/>
          <w:bCs/>
          <w:sz w:val="24"/>
          <w:szCs w:val="24"/>
          <w:lang w:eastAsia="en-AU"/>
        </w:rPr>
        <w:t>,</w:t>
      </w:r>
      <w:r w:rsidR="005A20AE" w:rsidRPr="0036296C">
        <w:rPr>
          <w:rFonts w:eastAsia="Times New Roman" w:cs="Miriam"/>
          <w:bCs/>
          <w:sz w:val="24"/>
          <w:szCs w:val="24"/>
          <w:lang w:eastAsia="en-AU"/>
        </w:rPr>
        <w:t xml:space="preserve"> mayor</w:t>
      </w:r>
      <w:r w:rsidRPr="0036296C">
        <w:rPr>
          <w:rFonts w:eastAsia="Times New Roman" w:cs="Miriam"/>
          <w:bCs/>
          <w:sz w:val="24"/>
          <w:szCs w:val="24"/>
          <w:lang w:eastAsia="en-AU"/>
        </w:rPr>
        <w:t xml:space="preserve"> coordinación interinstitucional y  oferta de servicios </w:t>
      </w:r>
      <w:r w:rsidR="005A20AE" w:rsidRPr="0036296C">
        <w:rPr>
          <w:rFonts w:eastAsia="Times New Roman" w:cs="Miriam"/>
          <w:bCs/>
          <w:sz w:val="24"/>
          <w:szCs w:val="24"/>
          <w:lang w:eastAsia="en-AU"/>
        </w:rPr>
        <w:t>basados ​​en herramientas TIC (</w:t>
      </w:r>
      <w:r w:rsidRPr="0036296C">
        <w:rPr>
          <w:rFonts w:eastAsia="Times New Roman" w:cs="Miriam"/>
          <w:bCs/>
          <w:sz w:val="24"/>
          <w:szCs w:val="24"/>
          <w:lang w:eastAsia="en-AU"/>
        </w:rPr>
        <w:t>21 % de los servicios p</w:t>
      </w:r>
      <w:r w:rsidR="005A20AE" w:rsidRPr="0036296C">
        <w:rPr>
          <w:rFonts w:eastAsia="Times New Roman" w:cs="Miriam"/>
          <w:bCs/>
          <w:sz w:val="24"/>
          <w:szCs w:val="24"/>
          <w:lang w:eastAsia="en-AU"/>
        </w:rPr>
        <w:t>úblicos se proporciona en línea)</w:t>
      </w:r>
      <w:r w:rsidRPr="0036296C">
        <w:rPr>
          <w:rFonts w:eastAsia="Times New Roman" w:cs="Miriam"/>
          <w:bCs/>
          <w:sz w:val="24"/>
          <w:szCs w:val="24"/>
          <w:lang w:eastAsia="en-AU"/>
        </w:rPr>
        <w:t>.</w:t>
      </w:r>
      <w:r w:rsidR="00E55429">
        <w:rPr>
          <w:rFonts w:eastAsia="Times New Roman" w:cs="Miriam"/>
          <w:bCs/>
          <w:sz w:val="24"/>
          <w:szCs w:val="24"/>
          <w:lang w:eastAsia="en-AU"/>
        </w:rPr>
        <w:t xml:space="preserve"> [25</w:t>
      </w:r>
      <w:r w:rsidR="005A20AE" w:rsidRPr="0036296C">
        <w:rPr>
          <w:rFonts w:eastAsia="Times New Roman" w:cs="Miriam"/>
          <w:bCs/>
          <w:sz w:val="24"/>
          <w:szCs w:val="24"/>
          <w:lang w:eastAsia="en-AU"/>
        </w:rPr>
        <w:t>]</w:t>
      </w:r>
    </w:p>
    <w:p w:rsidR="008A1F7D" w:rsidRPr="0036296C" w:rsidRDefault="008A1F7D" w:rsidP="00574ED0">
      <w:pPr>
        <w:jc w:val="both"/>
        <w:rPr>
          <w:rFonts w:eastAsia="Times New Roman" w:cs="Miriam"/>
          <w:bCs/>
          <w:sz w:val="24"/>
          <w:szCs w:val="24"/>
          <w:lang w:eastAsia="en-AU"/>
        </w:rPr>
      </w:pPr>
    </w:p>
    <w:p w:rsidR="000C2928" w:rsidRPr="0036296C" w:rsidRDefault="000C2928" w:rsidP="0053266C">
      <w:pPr>
        <w:rPr>
          <w:rFonts w:eastAsia="Times New Roman" w:cs="Miriam"/>
          <w:bCs/>
          <w:sz w:val="24"/>
          <w:szCs w:val="24"/>
          <w:lang w:eastAsia="en-AU"/>
        </w:rPr>
      </w:pPr>
      <w:r w:rsidRPr="0036296C">
        <w:rPr>
          <w:rFonts w:eastAsia="Times New Roman" w:cs="Miriam"/>
          <w:bCs/>
          <w:noProof/>
          <w:sz w:val="24"/>
          <w:szCs w:val="24"/>
        </w:rPr>
        <w:drawing>
          <wp:inline distT="0" distB="0" distL="0" distR="0">
            <wp:extent cx="5610225" cy="2006600"/>
            <wp:effectExtent l="19050" t="0" r="9525" b="0"/>
            <wp:docPr id="12"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srcRect/>
                    <a:stretch>
                      <a:fillRect/>
                    </a:stretch>
                  </pic:blipFill>
                  <pic:spPr bwMode="auto">
                    <a:xfrm>
                      <a:off x="0" y="0"/>
                      <a:ext cx="5610225" cy="2006600"/>
                    </a:xfrm>
                    <a:prstGeom prst="rect">
                      <a:avLst/>
                    </a:prstGeom>
                    <a:noFill/>
                    <a:ln w="9525">
                      <a:noFill/>
                      <a:miter lim="800000"/>
                      <a:headEnd/>
                      <a:tailEnd/>
                    </a:ln>
                  </pic:spPr>
                </pic:pic>
              </a:graphicData>
            </a:graphic>
          </wp:inline>
        </w:drawing>
      </w:r>
    </w:p>
    <w:p w:rsidR="003E45B5" w:rsidRPr="0036296C" w:rsidRDefault="003E45B5" w:rsidP="003E45B5">
      <w:pPr>
        <w:jc w:val="center"/>
        <w:rPr>
          <w:rFonts w:eastAsia="Times New Roman" w:cs="Miriam"/>
          <w:b/>
          <w:bCs/>
          <w:sz w:val="24"/>
          <w:szCs w:val="24"/>
          <w:lang w:eastAsia="en-AU"/>
        </w:rPr>
      </w:pPr>
      <w:r w:rsidRPr="0036296C">
        <w:rPr>
          <w:rFonts w:eastAsia="Times New Roman" w:cs="Miriam"/>
          <w:b/>
          <w:bCs/>
          <w:sz w:val="24"/>
          <w:szCs w:val="24"/>
          <w:lang w:eastAsia="en-AU"/>
        </w:rPr>
        <w:t>Figura 8. Fuente: Elaboración propia</w:t>
      </w:r>
    </w:p>
    <w:p w:rsidR="008E308D" w:rsidRPr="0036296C" w:rsidRDefault="008E308D" w:rsidP="00574ED0">
      <w:pPr>
        <w:jc w:val="both"/>
        <w:rPr>
          <w:rFonts w:eastAsia="Times New Roman" w:cs="Miriam"/>
          <w:b/>
          <w:bCs/>
          <w:i/>
          <w:sz w:val="24"/>
          <w:szCs w:val="24"/>
          <w:lang w:eastAsia="en-AU"/>
        </w:rPr>
      </w:pPr>
      <w:r w:rsidRPr="0036296C">
        <w:rPr>
          <w:rFonts w:eastAsia="Times New Roman" w:cs="Miriam"/>
          <w:b/>
          <w:bCs/>
          <w:i/>
          <w:sz w:val="24"/>
          <w:szCs w:val="24"/>
          <w:lang w:eastAsia="en-AU"/>
        </w:rPr>
        <w:lastRenderedPageBreak/>
        <w:t>Discusión</w:t>
      </w:r>
    </w:p>
    <w:p w:rsidR="008E308D" w:rsidRPr="0036296C" w:rsidRDefault="008E308D" w:rsidP="00574ED0">
      <w:pPr>
        <w:jc w:val="both"/>
        <w:rPr>
          <w:rFonts w:eastAsia="Times New Roman" w:cs="Miriam"/>
          <w:bCs/>
          <w:sz w:val="24"/>
          <w:szCs w:val="24"/>
          <w:lang w:eastAsia="en-AU"/>
        </w:rPr>
      </w:pPr>
      <w:r w:rsidRPr="0036296C">
        <w:rPr>
          <w:rFonts w:eastAsia="Times New Roman" w:cs="Miriam"/>
          <w:bCs/>
          <w:sz w:val="24"/>
          <w:szCs w:val="24"/>
          <w:lang w:eastAsia="en-AU"/>
        </w:rPr>
        <w:t xml:space="preserve">En México dominó la variación </w:t>
      </w:r>
      <w:r w:rsidR="00042861" w:rsidRPr="0036296C">
        <w:rPr>
          <w:rFonts w:eastAsia="Times New Roman" w:cs="Miriam"/>
          <w:bCs/>
          <w:sz w:val="24"/>
          <w:szCs w:val="24"/>
          <w:lang w:eastAsia="en-AU"/>
        </w:rPr>
        <w:t>en los planes, las</w:t>
      </w:r>
      <w:r w:rsidRPr="0036296C">
        <w:rPr>
          <w:rFonts w:eastAsia="Times New Roman" w:cs="Miriam"/>
          <w:bCs/>
          <w:sz w:val="24"/>
          <w:szCs w:val="24"/>
          <w:lang w:eastAsia="en-AU"/>
        </w:rPr>
        <w:t xml:space="preserve"> estrategias </w:t>
      </w:r>
      <w:r w:rsidR="00042861" w:rsidRPr="0036296C">
        <w:rPr>
          <w:rFonts w:eastAsia="Times New Roman" w:cs="Miriam"/>
          <w:bCs/>
          <w:sz w:val="24"/>
          <w:szCs w:val="24"/>
          <w:lang w:eastAsia="en-AU"/>
        </w:rPr>
        <w:t xml:space="preserve">y las herramientas </w:t>
      </w:r>
      <w:r w:rsidRPr="0036296C">
        <w:rPr>
          <w:rFonts w:eastAsia="Times New Roman" w:cs="Miriam"/>
          <w:bCs/>
          <w:sz w:val="24"/>
          <w:szCs w:val="24"/>
          <w:lang w:eastAsia="en-AU"/>
        </w:rPr>
        <w:t xml:space="preserve">de gobierno electrónico </w:t>
      </w:r>
      <w:r w:rsidR="00042861" w:rsidRPr="0036296C">
        <w:rPr>
          <w:rFonts w:eastAsia="Times New Roman" w:cs="Miriam"/>
          <w:bCs/>
          <w:sz w:val="24"/>
          <w:szCs w:val="24"/>
          <w:lang w:eastAsia="en-AU"/>
        </w:rPr>
        <w:t>con las</w:t>
      </w:r>
      <w:r w:rsidRPr="0036296C">
        <w:rPr>
          <w:rFonts w:eastAsia="Times New Roman" w:cs="Miriam"/>
          <w:bCs/>
          <w:sz w:val="24"/>
          <w:szCs w:val="24"/>
          <w:lang w:eastAsia="en-AU"/>
        </w:rPr>
        <w:t xml:space="preserve"> administraciones a través del tiempo (T). En el caso colombiano, las iniciativas y proyectos </w:t>
      </w:r>
      <w:r w:rsidR="00042861" w:rsidRPr="0036296C">
        <w:rPr>
          <w:rFonts w:eastAsia="Times New Roman" w:cs="Miriam"/>
          <w:bCs/>
          <w:sz w:val="24"/>
          <w:szCs w:val="24"/>
          <w:lang w:eastAsia="en-AU"/>
        </w:rPr>
        <w:t>fueron implementados y evaluados por</w:t>
      </w:r>
      <w:r w:rsidRPr="0036296C">
        <w:rPr>
          <w:rFonts w:eastAsia="Times New Roman" w:cs="Miriam"/>
          <w:bCs/>
          <w:sz w:val="24"/>
          <w:szCs w:val="24"/>
          <w:lang w:eastAsia="en-AU"/>
        </w:rPr>
        <w:t xml:space="preserve"> cada administración de una forma más continua y coherente. Todas las administraciones trabajaron a través de un modelo de</w:t>
      </w:r>
      <w:r w:rsidR="00042861" w:rsidRPr="0036296C">
        <w:rPr>
          <w:rFonts w:eastAsia="Times New Roman" w:cs="Miriam"/>
          <w:bCs/>
          <w:sz w:val="24"/>
          <w:szCs w:val="24"/>
          <w:lang w:eastAsia="en-AU"/>
        </w:rPr>
        <w:t xml:space="preserve"> mejora continua con el objeto</w:t>
      </w:r>
      <w:r w:rsidRPr="0036296C">
        <w:rPr>
          <w:rFonts w:eastAsia="Times New Roman" w:cs="Miriam"/>
          <w:bCs/>
          <w:sz w:val="24"/>
          <w:szCs w:val="24"/>
          <w:lang w:eastAsia="en-AU"/>
        </w:rPr>
        <w:t xml:space="preserve"> de consolidar la misma estrategia de gobierno electrónico desde la etapa 1. Podem</w:t>
      </w:r>
      <w:r w:rsidR="00042861" w:rsidRPr="0036296C">
        <w:rPr>
          <w:rFonts w:eastAsia="Times New Roman" w:cs="Miriam"/>
          <w:bCs/>
          <w:sz w:val="24"/>
          <w:szCs w:val="24"/>
          <w:lang w:eastAsia="en-AU"/>
        </w:rPr>
        <w:t>os concluir que la perspectiva a</w:t>
      </w:r>
      <w:r w:rsidRPr="0036296C">
        <w:rPr>
          <w:rFonts w:eastAsia="Times New Roman" w:cs="Miriam"/>
          <w:bCs/>
          <w:sz w:val="24"/>
          <w:szCs w:val="24"/>
          <w:lang w:eastAsia="en-AU"/>
        </w:rPr>
        <w:t xml:space="preserve"> largo plazo e</w:t>
      </w:r>
      <w:r w:rsidR="00042861" w:rsidRPr="0036296C">
        <w:rPr>
          <w:rFonts w:eastAsia="Times New Roman" w:cs="Miriam"/>
          <w:bCs/>
          <w:sz w:val="24"/>
          <w:szCs w:val="24"/>
          <w:lang w:eastAsia="en-AU"/>
        </w:rPr>
        <w:t>n el caso colombiano a través de cada etapa fue más beneficiosa</w:t>
      </w:r>
      <w:r w:rsidRPr="0036296C">
        <w:rPr>
          <w:rFonts w:eastAsia="Times New Roman" w:cs="Miriam"/>
          <w:bCs/>
          <w:sz w:val="24"/>
          <w:szCs w:val="24"/>
          <w:lang w:eastAsia="en-AU"/>
        </w:rPr>
        <w:t xml:space="preserve"> que el </w:t>
      </w:r>
      <w:r w:rsidR="00042861" w:rsidRPr="0036296C">
        <w:rPr>
          <w:rFonts w:eastAsia="Times New Roman" w:cs="Miriam"/>
          <w:bCs/>
          <w:sz w:val="24"/>
          <w:szCs w:val="24"/>
          <w:lang w:eastAsia="en-AU"/>
        </w:rPr>
        <w:t>enfoque a</w:t>
      </w:r>
      <w:r w:rsidRPr="0036296C">
        <w:rPr>
          <w:rFonts w:eastAsia="Times New Roman" w:cs="Miriam"/>
          <w:bCs/>
          <w:sz w:val="24"/>
          <w:szCs w:val="24"/>
          <w:lang w:eastAsia="en-AU"/>
        </w:rPr>
        <w:t xml:space="preserve"> corto plazo </w:t>
      </w:r>
      <w:r w:rsidR="00D011F9" w:rsidRPr="0036296C">
        <w:rPr>
          <w:rFonts w:eastAsia="Times New Roman" w:cs="Miriam"/>
          <w:bCs/>
          <w:sz w:val="24"/>
          <w:szCs w:val="24"/>
          <w:lang w:eastAsia="en-AU"/>
        </w:rPr>
        <w:t>del</w:t>
      </w:r>
      <w:r w:rsidR="00042861" w:rsidRPr="0036296C">
        <w:rPr>
          <w:rFonts w:eastAsia="Times New Roman" w:cs="Miriam"/>
          <w:bCs/>
          <w:sz w:val="24"/>
          <w:szCs w:val="24"/>
          <w:lang w:eastAsia="en-AU"/>
        </w:rPr>
        <w:t xml:space="preserve"> caso mexicano</w:t>
      </w:r>
      <w:r w:rsidRPr="0036296C">
        <w:rPr>
          <w:rFonts w:eastAsia="Times New Roman" w:cs="Miriam"/>
          <w:bCs/>
          <w:sz w:val="24"/>
          <w:szCs w:val="24"/>
          <w:lang w:eastAsia="en-AU"/>
        </w:rPr>
        <w:t>.</w:t>
      </w:r>
      <w:r w:rsidR="00D011F9" w:rsidRPr="0036296C">
        <w:rPr>
          <w:rFonts w:eastAsia="Times New Roman" w:cs="Miriam"/>
          <w:bCs/>
          <w:sz w:val="24"/>
          <w:szCs w:val="24"/>
          <w:lang w:eastAsia="en-AU"/>
        </w:rPr>
        <w:t xml:space="preserve"> En términos del marco de </w:t>
      </w:r>
      <w:r w:rsidR="00F30049">
        <w:rPr>
          <w:rFonts w:eastAsia="Times New Roman" w:cs="Miriam"/>
          <w:bCs/>
          <w:sz w:val="24"/>
          <w:szCs w:val="24"/>
          <w:lang w:eastAsia="en-AU"/>
        </w:rPr>
        <w:t>adopción</w:t>
      </w:r>
      <w:r w:rsidR="00D011F9" w:rsidRPr="0036296C">
        <w:rPr>
          <w:rFonts w:eastAsia="Times New Roman" w:cs="Miriam"/>
          <w:bCs/>
          <w:sz w:val="24"/>
          <w:szCs w:val="24"/>
          <w:lang w:eastAsia="en-AU"/>
        </w:rPr>
        <w:t xml:space="preserve"> (de la </w:t>
      </w:r>
      <w:r w:rsidR="00FB71D4">
        <w:rPr>
          <w:rFonts w:eastAsia="Times New Roman" w:cs="Miriam"/>
          <w:bCs/>
          <w:sz w:val="24"/>
          <w:szCs w:val="24"/>
          <w:lang w:eastAsia="en-AU"/>
        </w:rPr>
        <w:t>T</w:t>
      </w:r>
      <w:r w:rsidR="00D011F9" w:rsidRPr="0036296C">
        <w:rPr>
          <w:rFonts w:eastAsia="Times New Roman" w:cs="Miriam"/>
          <w:bCs/>
          <w:sz w:val="24"/>
          <w:szCs w:val="24"/>
          <w:lang w:eastAsia="en-AU"/>
        </w:rPr>
        <w:t>ET), la estrategia de gobierno electrónico de cada país enfrentó varias configuraciones institucionales y organizacionales en cada etapa, lo que derivó en los resultados finales, en función de cómo las tecnología objetivo se enfrentan a estas configuraciones en cada etapa.</w:t>
      </w:r>
    </w:p>
    <w:p w:rsidR="00D011F9" w:rsidRPr="0036296C" w:rsidRDefault="00694668" w:rsidP="00694668">
      <w:pPr>
        <w:pStyle w:val="Ttulo1"/>
        <w:rPr>
          <w:lang w:val="es-MX"/>
        </w:rPr>
      </w:pPr>
      <w:r w:rsidRPr="0036296C">
        <w:rPr>
          <w:lang w:val="es-MX"/>
        </w:rPr>
        <w:t>Conclusiones</w:t>
      </w:r>
    </w:p>
    <w:p w:rsidR="00A70A99" w:rsidRDefault="00A70A99" w:rsidP="00A70A99">
      <w:pPr>
        <w:spacing w:before="120"/>
        <w:jc w:val="both"/>
        <w:rPr>
          <w:sz w:val="24"/>
          <w:szCs w:val="24"/>
        </w:rPr>
      </w:pPr>
      <w:r w:rsidRPr="0036296C">
        <w:rPr>
          <w:sz w:val="24"/>
          <w:szCs w:val="24"/>
        </w:rPr>
        <w:t xml:space="preserve">Según el informe sobre gobierno electrónico de la ONU del 2012 en la región de </w:t>
      </w:r>
      <w:r>
        <w:rPr>
          <w:sz w:val="24"/>
          <w:szCs w:val="24"/>
        </w:rPr>
        <w:t>AL</w:t>
      </w:r>
      <w:r w:rsidRPr="0036296C">
        <w:rPr>
          <w:sz w:val="24"/>
          <w:szCs w:val="24"/>
        </w:rPr>
        <w:t xml:space="preserve">, Colombia fue el segundo país, después de Chile, en lograr importantes avances en este campo. Este resultado obedece al desarrollo de políticas públicas efectivas, directrices y obligatoriedad de aplicación para sus agencias en cuanto a la </w:t>
      </w:r>
      <w:r>
        <w:rPr>
          <w:sz w:val="24"/>
          <w:szCs w:val="24"/>
        </w:rPr>
        <w:t>adopción</w:t>
      </w:r>
      <w:r w:rsidRPr="0036296C">
        <w:rPr>
          <w:sz w:val="24"/>
          <w:szCs w:val="24"/>
        </w:rPr>
        <w:t xml:space="preserve"> de los proyectos de gobierno electrónico. El mismo reporte internacional ubicó a México en la sexta posición, después de países como Uruguay y Barbados. Este resultado corresponde a un arreglo particular de políticas públicas y el nivel de continuidad dado a estas políticas en cada país, así como al tipo de modelo de coordinación manejado entre sus instituciones y el nivel de involucramiento del ejecutivo.</w:t>
      </w:r>
    </w:p>
    <w:p w:rsidR="00B10B2E" w:rsidRPr="0036296C" w:rsidRDefault="00B10B2E" w:rsidP="00B10B2E">
      <w:pPr>
        <w:spacing w:before="120"/>
        <w:jc w:val="both"/>
        <w:rPr>
          <w:rFonts w:eastAsia="Times New Roman" w:cs="Miriam"/>
          <w:bCs/>
          <w:sz w:val="24"/>
          <w:szCs w:val="24"/>
          <w:lang w:eastAsia="en-AU"/>
        </w:rPr>
      </w:pPr>
      <w:r w:rsidRPr="0036296C">
        <w:rPr>
          <w:rFonts w:eastAsia="Times New Roman" w:cs="Miriam"/>
          <w:bCs/>
          <w:sz w:val="24"/>
          <w:szCs w:val="24"/>
          <w:lang w:eastAsia="en-AU"/>
        </w:rPr>
        <w:t xml:space="preserve">El progreso que el Gobierno Electrónico ha tenido en Colombia durante los últimos años es claro, y se debe al enfoque integral que el programa ha tenido al no sólo preocuparse por los aspectos tecnológicos, sino también por las reformas culturales que </w:t>
      </w:r>
      <w:r>
        <w:rPr>
          <w:rFonts w:eastAsia="Times New Roman" w:cs="Miriam"/>
          <w:bCs/>
          <w:sz w:val="24"/>
          <w:szCs w:val="24"/>
          <w:lang w:eastAsia="en-AU"/>
        </w:rPr>
        <w:t>se llevaron a cabo</w:t>
      </w:r>
      <w:r w:rsidRPr="0036296C">
        <w:rPr>
          <w:rFonts w:eastAsia="Times New Roman" w:cs="Miriam"/>
          <w:bCs/>
          <w:sz w:val="24"/>
          <w:szCs w:val="24"/>
          <w:lang w:eastAsia="en-AU"/>
        </w:rPr>
        <w:t xml:space="preserve"> dentro de las entidades y la administración pública. La construcción de instrumentos normativos y métodos claros de aplicación ha ayudado a mantener un lenguaje común entre los diferentes actores sobre la obligatoriedad en la </w:t>
      </w:r>
      <w:r>
        <w:rPr>
          <w:rFonts w:eastAsia="Times New Roman" w:cs="Miriam"/>
          <w:bCs/>
          <w:sz w:val="24"/>
          <w:szCs w:val="24"/>
          <w:lang w:eastAsia="en-AU"/>
        </w:rPr>
        <w:t>adopción</w:t>
      </w:r>
      <w:r w:rsidRPr="0036296C">
        <w:rPr>
          <w:rFonts w:eastAsia="Times New Roman" w:cs="Miriam"/>
          <w:bCs/>
          <w:sz w:val="24"/>
          <w:szCs w:val="24"/>
          <w:lang w:eastAsia="en-AU"/>
        </w:rPr>
        <w:t xml:space="preserve"> y cómo esta </w:t>
      </w:r>
      <w:r>
        <w:rPr>
          <w:rFonts w:eastAsia="Times New Roman" w:cs="Miriam"/>
          <w:bCs/>
          <w:sz w:val="24"/>
          <w:szCs w:val="24"/>
          <w:lang w:eastAsia="en-AU"/>
        </w:rPr>
        <w:t>adopción</w:t>
      </w:r>
      <w:r w:rsidRPr="0036296C">
        <w:rPr>
          <w:rFonts w:eastAsia="Times New Roman" w:cs="Miriam"/>
          <w:bCs/>
          <w:sz w:val="24"/>
          <w:szCs w:val="24"/>
          <w:lang w:eastAsia="en-AU"/>
        </w:rPr>
        <w:t xml:space="preserve"> se debe realizar, estandarizando los requisitos mínimos que todo sitio web debe tener en cuanto a información y servicios.</w:t>
      </w:r>
      <w:r>
        <w:rPr>
          <w:rFonts w:eastAsia="Times New Roman" w:cs="Miriam"/>
          <w:bCs/>
          <w:sz w:val="24"/>
          <w:szCs w:val="24"/>
          <w:lang w:eastAsia="en-AU"/>
        </w:rPr>
        <w:t xml:space="preserve"> </w:t>
      </w:r>
      <w:r w:rsidRPr="0036296C">
        <w:rPr>
          <w:rFonts w:eastAsia="Times New Roman" w:cs="Miriam"/>
          <w:bCs/>
          <w:sz w:val="24"/>
          <w:szCs w:val="24"/>
          <w:lang w:eastAsia="en-AU"/>
        </w:rPr>
        <w:t xml:space="preserve">El apoyo constante provisto por el Ministerio de Tecnologías de la Información y las Comunicaciones, ha permitido mediciones oportunas y periódicas sobre el grado de progreso de las distintas entidades por sector, lo que también ha contribuido a la competencia sana entre las entidades, interesadas en aparecer como las más eficiente y transparentes frente a los ciudadanos. No obstante lo anterior, el viaje </w:t>
      </w:r>
      <w:r w:rsidRPr="0036296C">
        <w:rPr>
          <w:rFonts w:eastAsia="Times New Roman" w:cs="Miriam"/>
          <w:bCs/>
          <w:sz w:val="24"/>
          <w:szCs w:val="24"/>
          <w:lang w:eastAsia="en-AU"/>
        </w:rPr>
        <w:lastRenderedPageBreak/>
        <w:t xml:space="preserve">hasta ahora pone de manifiesto que aún queda mucho por hacer y que, a fin de seguir avanzando en la </w:t>
      </w:r>
      <w:r>
        <w:rPr>
          <w:rFonts w:eastAsia="Times New Roman" w:cs="Miriam"/>
          <w:bCs/>
          <w:sz w:val="24"/>
          <w:szCs w:val="24"/>
          <w:lang w:eastAsia="en-AU"/>
        </w:rPr>
        <w:t>adopción</w:t>
      </w:r>
      <w:r w:rsidRPr="0036296C">
        <w:rPr>
          <w:rFonts w:eastAsia="Times New Roman" w:cs="Miriam"/>
          <w:bCs/>
          <w:sz w:val="24"/>
          <w:szCs w:val="24"/>
          <w:lang w:eastAsia="en-AU"/>
        </w:rPr>
        <w:t xml:space="preserve"> del gobierno electrónico, las entidades públicas deben estar más atentas a las necesidades y demandas del cliente-ciudadano, lo que significa más y mejores reformas y cambios en la cultura de la administración pública, donde además de ofrecer información clara, oportuna y de calidad, será necesario crear mecanismos efectivos de interacción entre gobernantes y gobernados. México ha implementado varias aplicaciones e iniciativas de gobierno electrónico innovadoras. También ha hecho grandes esfuerzos para adaptar y simplificar su marco jurídico y la interconectividad dentro de sus instituciones públicas. A pesar de que los objetivos y enfoques de estos proyectos e iniciativas han sido cuidadosamente planeados, los otros elementos que afectan el proceso de </w:t>
      </w:r>
      <w:r>
        <w:rPr>
          <w:rFonts w:eastAsia="Times New Roman" w:cs="Miriam"/>
          <w:bCs/>
          <w:sz w:val="24"/>
          <w:szCs w:val="24"/>
          <w:lang w:eastAsia="en-AU"/>
        </w:rPr>
        <w:t>adopción</w:t>
      </w:r>
      <w:r w:rsidRPr="0036296C">
        <w:rPr>
          <w:rFonts w:eastAsia="Times New Roman" w:cs="Miriam"/>
          <w:bCs/>
          <w:sz w:val="24"/>
          <w:szCs w:val="24"/>
          <w:lang w:eastAsia="en-AU"/>
        </w:rPr>
        <w:t xml:space="preserve"> de tecnología no han sido plenamente considerados. Por lo tanto, es esencial que las nuevas administraciones públicas amplíen su perspectiva, además de que lleven a cabo una evaluación del impacto real que tienen estos proyectos e iniciativas digitales. Las decisiones tomadas por las últimas administraciones mexicanas han mantenido al país en un lugar privilegiado entre los países de </w:t>
      </w:r>
      <w:r>
        <w:rPr>
          <w:rFonts w:eastAsia="Times New Roman" w:cs="Miriam"/>
          <w:bCs/>
          <w:sz w:val="24"/>
          <w:szCs w:val="24"/>
          <w:lang w:eastAsia="en-AU"/>
        </w:rPr>
        <w:t>AL</w:t>
      </w:r>
      <w:r w:rsidRPr="0036296C">
        <w:rPr>
          <w:rFonts w:eastAsia="Times New Roman" w:cs="Miriam"/>
          <w:bCs/>
          <w:sz w:val="24"/>
          <w:szCs w:val="24"/>
          <w:lang w:eastAsia="en-AU"/>
        </w:rPr>
        <w:t xml:space="preserve">, pero México todavía está luchando contra una amplia brecha digital, una infraestructura tecnológica deficiente, una baja y compleja coordinación inter e </w:t>
      </w:r>
      <w:proofErr w:type="spellStart"/>
      <w:r w:rsidRPr="0036296C">
        <w:rPr>
          <w:rFonts w:eastAsia="Times New Roman" w:cs="Miriam"/>
          <w:bCs/>
          <w:sz w:val="24"/>
          <w:szCs w:val="24"/>
          <w:lang w:eastAsia="en-AU"/>
        </w:rPr>
        <w:t>intra</w:t>
      </w:r>
      <w:proofErr w:type="spellEnd"/>
      <w:r w:rsidRPr="0036296C">
        <w:rPr>
          <w:rFonts w:eastAsia="Times New Roman" w:cs="Miriam"/>
          <w:bCs/>
          <w:sz w:val="24"/>
          <w:szCs w:val="24"/>
          <w:lang w:eastAsia="en-AU"/>
        </w:rPr>
        <w:t xml:space="preserve"> institucional, y marcos legales saturados e inadecuados.</w:t>
      </w:r>
    </w:p>
    <w:p w:rsidR="00B10B2E" w:rsidRPr="0036296C" w:rsidRDefault="00B10B2E" w:rsidP="00B10B2E">
      <w:pPr>
        <w:jc w:val="both"/>
        <w:rPr>
          <w:rFonts w:eastAsia="Times New Roman" w:cs="Miriam"/>
          <w:bCs/>
          <w:sz w:val="24"/>
          <w:szCs w:val="24"/>
          <w:lang w:eastAsia="en-AU"/>
        </w:rPr>
      </w:pPr>
      <w:r w:rsidRPr="0036296C">
        <w:rPr>
          <w:rFonts w:eastAsia="Times New Roman" w:cs="Miriam"/>
          <w:bCs/>
          <w:sz w:val="24"/>
          <w:szCs w:val="24"/>
          <w:lang w:eastAsia="en-AU"/>
        </w:rPr>
        <w:t xml:space="preserve">Los esfuerzos de México no han sido integrales,  más bien han sido como destellos de esfuerzos institucionales individuales. Ha llegado el momento de buscar una política tecnológica unificada que permita la participación y colaboración entre tanto ciudadanos como actores gubernamentales. La necesidad de metodologías claras y reformas se ha hecho evidente. Cuando los gobiernos se comprometen con un proceso de </w:t>
      </w:r>
      <w:r>
        <w:rPr>
          <w:rFonts w:eastAsia="Times New Roman" w:cs="Miriam"/>
          <w:bCs/>
          <w:sz w:val="24"/>
          <w:szCs w:val="24"/>
          <w:lang w:eastAsia="en-AU"/>
        </w:rPr>
        <w:t>adopción</w:t>
      </w:r>
      <w:r w:rsidRPr="0036296C">
        <w:rPr>
          <w:rFonts w:eastAsia="Times New Roman" w:cs="Miriam"/>
          <w:bCs/>
          <w:sz w:val="24"/>
          <w:szCs w:val="24"/>
          <w:lang w:eastAsia="en-AU"/>
        </w:rPr>
        <w:t xml:space="preserve"> de tecnología, las características de dichas tecnologías deben ser compatibles con los recursos existentes y también necesitan ser actualizadas constantemente para que no se vuelvan obsoletas. También se requiere una adaptación jerárquica y jurisdiccional para apoyar las tecnologías así como una efectiva coordinación y comunicación entre todos los actores implicados. A su vez, un marco jurídico claro y efectivo debe ser diseñado o adaptado para garantizar el correcto uso de los recursos tecnológicos y el ambiente debe ser evaluado antes, para que en caso de ser necesario, se tomen medidas adecuadas para garantizar que habrá suficiente conocimiento, accesibilidad y aceptación de aprovechar estos recursos tecnológicos y realmente beneficiarse de ellos. Todas estas medidas maximizarán el potencial éxito en el proceso de </w:t>
      </w:r>
      <w:r>
        <w:rPr>
          <w:rFonts w:eastAsia="Times New Roman" w:cs="Miriam"/>
          <w:bCs/>
          <w:sz w:val="24"/>
          <w:szCs w:val="24"/>
          <w:lang w:eastAsia="en-AU"/>
        </w:rPr>
        <w:t>adopción</w:t>
      </w:r>
      <w:r w:rsidRPr="0036296C">
        <w:rPr>
          <w:rFonts w:eastAsia="Times New Roman" w:cs="Miriam"/>
          <w:bCs/>
          <w:sz w:val="24"/>
          <w:szCs w:val="24"/>
          <w:lang w:eastAsia="en-AU"/>
        </w:rPr>
        <w:t xml:space="preserve">. México y Colombia tienen varias áreas de oportunidad en relación con el gobierno electrónico, que incluyen la redefinición de sus metodologías y procesos, y la mejora de sus infraestructuras y capital humano. Este estudio de caso en particular, pretende dar una nueva perspectiva </w:t>
      </w:r>
      <w:r w:rsidRPr="0036296C">
        <w:rPr>
          <w:rFonts w:eastAsia="Times New Roman" w:cs="Miriam"/>
          <w:bCs/>
          <w:sz w:val="24"/>
          <w:szCs w:val="24"/>
          <w:lang w:eastAsia="en-AU"/>
        </w:rPr>
        <w:lastRenderedPageBreak/>
        <w:t xml:space="preserve">revolucionaria que ayude a los países de América Latina y el Caribe a avanzar en su futura </w:t>
      </w:r>
      <w:r>
        <w:rPr>
          <w:rFonts w:eastAsia="Times New Roman" w:cs="Miriam"/>
          <w:bCs/>
          <w:sz w:val="24"/>
          <w:szCs w:val="24"/>
          <w:lang w:eastAsia="en-AU"/>
        </w:rPr>
        <w:t>adopción</w:t>
      </w:r>
      <w:r w:rsidRPr="0036296C">
        <w:rPr>
          <w:rFonts w:eastAsia="Times New Roman" w:cs="Miriam"/>
          <w:bCs/>
          <w:sz w:val="24"/>
          <w:szCs w:val="24"/>
          <w:lang w:eastAsia="en-AU"/>
        </w:rPr>
        <w:t xml:space="preserve"> de Gobierno Electrónico.</w:t>
      </w:r>
    </w:p>
    <w:p w:rsidR="00A70A99" w:rsidRDefault="00B10B2E" w:rsidP="00B10B2E">
      <w:pPr>
        <w:jc w:val="both"/>
        <w:rPr>
          <w:rFonts w:eastAsia="Times New Roman" w:cs="Miriam"/>
          <w:bCs/>
          <w:sz w:val="24"/>
          <w:szCs w:val="24"/>
          <w:lang w:eastAsia="en-AU"/>
        </w:rPr>
      </w:pPr>
      <w:r w:rsidRPr="0036296C">
        <w:rPr>
          <w:rFonts w:eastAsia="Times New Roman" w:cs="Times New Roman"/>
          <w:sz w:val="24"/>
          <w:szCs w:val="24"/>
        </w:rPr>
        <w:t xml:space="preserve">Los resultados del análisis comparativo realizado en estos dos casos demuestran el impacto de las configuraciones institucionales y organizacionales en la </w:t>
      </w:r>
      <w:r>
        <w:rPr>
          <w:rFonts w:eastAsia="Times New Roman" w:cs="Times New Roman"/>
          <w:sz w:val="24"/>
          <w:szCs w:val="24"/>
        </w:rPr>
        <w:t>adopción</w:t>
      </w:r>
      <w:r w:rsidRPr="0036296C">
        <w:rPr>
          <w:rFonts w:eastAsia="Times New Roman" w:cs="Times New Roman"/>
          <w:sz w:val="24"/>
          <w:szCs w:val="24"/>
        </w:rPr>
        <w:t xml:space="preserve"> del gobierno electrónico. En particular, estos casos muestran que sus propias estructuras institucionales y organizacionales presentan retos en términos de sus estructuras jerárquicas y centralizadas tradicionales, sus herramientas para monitorear el progreso de este tipo de proyectos, su coordinación entre agen</w:t>
      </w:r>
      <w:r>
        <w:rPr>
          <w:rFonts w:eastAsia="Times New Roman" w:cs="Times New Roman"/>
          <w:sz w:val="24"/>
          <w:szCs w:val="24"/>
        </w:rPr>
        <w:t>cias</w:t>
      </w:r>
      <w:r w:rsidRPr="0036296C">
        <w:rPr>
          <w:rFonts w:eastAsia="Times New Roman" w:cs="Times New Roman"/>
          <w:sz w:val="24"/>
          <w:szCs w:val="24"/>
        </w:rPr>
        <w:t xml:space="preserve">, su participación y transparencia, deficiencias en su infraestructura, y por supuesto, la amplia brecha digital en ambos países. </w:t>
      </w:r>
      <w:r w:rsidR="00A70A99" w:rsidRPr="00615DB3">
        <w:rPr>
          <w:rFonts w:eastAsia="Times New Roman" w:cs="Miriam"/>
          <w:bCs/>
          <w:sz w:val="24"/>
          <w:szCs w:val="24"/>
          <w:lang w:eastAsia="en-AU"/>
        </w:rPr>
        <w:t xml:space="preserve">El comprender las complejas relaciones entre los arreglos institucionales, las formas organizacionales y las tecnologías de la información es fundamental para </w:t>
      </w:r>
      <w:r w:rsidR="00A70A99">
        <w:rPr>
          <w:rFonts w:eastAsia="Times New Roman" w:cs="Miriam"/>
          <w:bCs/>
          <w:sz w:val="24"/>
          <w:szCs w:val="24"/>
          <w:lang w:eastAsia="en-AU"/>
        </w:rPr>
        <w:t>el diseño</w:t>
      </w:r>
      <w:r w:rsidR="00A70A99" w:rsidRPr="00615DB3">
        <w:rPr>
          <w:rFonts w:eastAsia="Times New Roman" w:cs="Miriam"/>
          <w:bCs/>
          <w:sz w:val="24"/>
          <w:szCs w:val="24"/>
          <w:lang w:eastAsia="en-AU"/>
        </w:rPr>
        <w:t xml:space="preserve"> de iniciativas de gobierno electrónico</w:t>
      </w:r>
      <w:r w:rsidR="00A70A99">
        <w:rPr>
          <w:rFonts w:eastAsia="Times New Roman" w:cs="Miriam"/>
          <w:bCs/>
          <w:sz w:val="24"/>
          <w:szCs w:val="24"/>
          <w:lang w:eastAsia="en-AU"/>
        </w:rPr>
        <w:t xml:space="preserve"> </w:t>
      </w:r>
      <w:r w:rsidR="00A70A99" w:rsidRPr="00615DB3">
        <w:rPr>
          <w:rFonts w:eastAsia="Times New Roman" w:cs="Miriam"/>
          <w:bCs/>
          <w:sz w:val="24"/>
          <w:szCs w:val="24"/>
          <w:lang w:eastAsia="en-AU"/>
        </w:rPr>
        <w:t>exitosa</w:t>
      </w:r>
      <w:r w:rsidR="00A70A99">
        <w:rPr>
          <w:rFonts w:eastAsia="Times New Roman" w:cs="Miriam"/>
          <w:bCs/>
          <w:sz w:val="24"/>
          <w:szCs w:val="24"/>
          <w:lang w:eastAsia="en-AU"/>
        </w:rPr>
        <w:t>s</w:t>
      </w:r>
      <w:r w:rsidR="00A70A99" w:rsidRPr="00615DB3">
        <w:rPr>
          <w:rFonts w:eastAsia="Times New Roman" w:cs="Miriam"/>
          <w:bCs/>
          <w:sz w:val="24"/>
          <w:szCs w:val="24"/>
          <w:lang w:eastAsia="en-AU"/>
        </w:rPr>
        <w:t>.</w:t>
      </w:r>
      <w:r w:rsidR="00A70A99">
        <w:rPr>
          <w:rFonts w:eastAsia="Times New Roman" w:cs="Miriam"/>
          <w:bCs/>
          <w:sz w:val="24"/>
          <w:szCs w:val="24"/>
          <w:lang w:eastAsia="en-AU"/>
        </w:rPr>
        <w:t xml:space="preserve"> El propósito de este estudio fue</w:t>
      </w:r>
      <w:r w:rsidR="00A70A99" w:rsidRPr="00615DB3">
        <w:rPr>
          <w:rFonts w:eastAsia="Times New Roman" w:cs="Miriam"/>
          <w:bCs/>
          <w:sz w:val="24"/>
          <w:szCs w:val="24"/>
          <w:lang w:eastAsia="en-AU"/>
        </w:rPr>
        <w:t xml:space="preserve"> analizar la compleja interacción de estos tres componentes, extendiendo la </w:t>
      </w:r>
      <w:r w:rsidR="00A70A99">
        <w:rPr>
          <w:rFonts w:eastAsia="Times New Roman" w:cs="Miriam"/>
          <w:bCs/>
          <w:sz w:val="24"/>
          <w:szCs w:val="24"/>
          <w:lang w:eastAsia="en-AU"/>
        </w:rPr>
        <w:t>TET e</w:t>
      </w:r>
      <w:r w:rsidR="00A70A99" w:rsidRPr="00615DB3">
        <w:rPr>
          <w:rFonts w:eastAsia="Times New Roman" w:cs="Miriam"/>
          <w:bCs/>
          <w:sz w:val="24"/>
          <w:szCs w:val="24"/>
          <w:lang w:eastAsia="en-AU"/>
        </w:rPr>
        <w:t>n un  modelo inter-temporal</w:t>
      </w:r>
      <w:r w:rsidR="00A70A99">
        <w:rPr>
          <w:rFonts w:eastAsia="Times New Roman" w:cs="Miriam"/>
          <w:bCs/>
          <w:sz w:val="24"/>
          <w:szCs w:val="24"/>
          <w:lang w:eastAsia="en-AU"/>
        </w:rPr>
        <w:t xml:space="preserve">, </w:t>
      </w:r>
      <w:r w:rsidR="00A70A99" w:rsidRPr="00615DB3">
        <w:rPr>
          <w:rFonts w:eastAsia="Times New Roman" w:cs="Miriam"/>
          <w:bCs/>
          <w:sz w:val="24"/>
          <w:szCs w:val="24"/>
          <w:lang w:eastAsia="en-AU"/>
        </w:rPr>
        <w:t>aplica</w:t>
      </w:r>
      <w:r w:rsidR="00A70A99">
        <w:rPr>
          <w:rFonts w:eastAsia="Times New Roman" w:cs="Miriam"/>
          <w:bCs/>
          <w:sz w:val="24"/>
          <w:szCs w:val="24"/>
          <w:lang w:eastAsia="en-AU"/>
        </w:rPr>
        <w:t>do</w:t>
      </w:r>
      <w:r w:rsidR="00A70A99" w:rsidRPr="00615DB3">
        <w:rPr>
          <w:rFonts w:eastAsia="Times New Roman" w:cs="Miriam"/>
          <w:bCs/>
          <w:sz w:val="24"/>
          <w:szCs w:val="24"/>
          <w:lang w:eastAsia="en-AU"/>
        </w:rPr>
        <w:t xml:space="preserve"> en dos casos similares de </w:t>
      </w:r>
      <w:r w:rsidR="00A70A99">
        <w:rPr>
          <w:rFonts w:eastAsia="Times New Roman" w:cs="Miriam"/>
          <w:bCs/>
          <w:sz w:val="24"/>
          <w:szCs w:val="24"/>
          <w:lang w:eastAsia="en-AU"/>
        </w:rPr>
        <w:t>ALC</w:t>
      </w:r>
      <w:r w:rsidR="00A70A99" w:rsidRPr="00615DB3">
        <w:rPr>
          <w:rFonts w:eastAsia="Times New Roman" w:cs="Miriam"/>
          <w:bCs/>
          <w:sz w:val="24"/>
          <w:szCs w:val="24"/>
          <w:lang w:eastAsia="en-AU"/>
        </w:rPr>
        <w:t xml:space="preserve"> (Colombia y México), </w:t>
      </w:r>
      <w:r w:rsidR="00A70A99">
        <w:rPr>
          <w:rFonts w:eastAsia="Times New Roman" w:cs="Miriam"/>
          <w:bCs/>
          <w:sz w:val="24"/>
          <w:szCs w:val="24"/>
          <w:lang w:eastAsia="en-AU"/>
        </w:rPr>
        <w:t>que a pesar de tener un contexto análogo obtuvieron</w:t>
      </w:r>
      <w:r w:rsidR="00A70A99" w:rsidRPr="00615DB3">
        <w:rPr>
          <w:rFonts w:eastAsia="Times New Roman" w:cs="Miriam"/>
          <w:bCs/>
          <w:sz w:val="24"/>
          <w:szCs w:val="24"/>
          <w:lang w:eastAsia="en-AU"/>
        </w:rPr>
        <w:t xml:space="preserve"> resultados diferentes inesperados. Los resultados de este análisis muestran que la </w:t>
      </w:r>
      <w:r w:rsidR="00A70A99">
        <w:rPr>
          <w:rFonts w:eastAsia="Times New Roman" w:cs="Miriam"/>
          <w:bCs/>
          <w:sz w:val="24"/>
          <w:szCs w:val="24"/>
          <w:lang w:eastAsia="en-AU"/>
        </w:rPr>
        <w:t>TET</w:t>
      </w:r>
      <w:r w:rsidR="00A70A99" w:rsidRPr="00615DB3">
        <w:rPr>
          <w:rFonts w:eastAsia="Times New Roman" w:cs="Miriam"/>
          <w:bCs/>
          <w:sz w:val="24"/>
          <w:szCs w:val="24"/>
          <w:lang w:eastAsia="en-AU"/>
        </w:rPr>
        <w:t xml:space="preserve"> en  un marco inter-temporal es una herramienta útil para asesorar en torno a una mejor ejecución de los proyectos de gobierno electrónico a través del tiempo.</w:t>
      </w:r>
    </w:p>
    <w:p w:rsidR="00C26299" w:rsidRPr="0036296C" w:rsidRDefault="00C26299" w:rsidP="00C26299">
      <w:pPr>
        <w:jc w:val="both"/>
        <w:rPr>
          <w:rFonts w:eastAsia="Times New Roman" w:cs="Times New Roman"/>
          <w:sz w:val="24"/>
          <w:szCs w:val="24"/>
        </w:rPr>
      </w:pPr>
      <w:r w:rsidRPr="0036296C">
        <w:rPr>
          <w:rFonts w:eastAsia="Times New Roman" w:cs="Times New Roman"/>
          <w:sz w:val="24"/>
          <w:szCs w:val="24"/>
        </w:rPr>
        <w:t xml:space="preserve">Otro hallazgo es que estos componentes cambian con el tiempo. Por tanto, los marcos teóricos existentes deberían considerar el aspecto inter-temporal en la </w:t>
      </w:r>
      <w:r w:rsidR="00F30049">
        <w:rPr>
          <w:rFonts w:eastAsia="Times New Roman" w:cs="Times New Roman"/>
          <w:sz w:val="24"/>
          <w:szCs w:val="24"/>
        </w:rPr>
        <w:t>adopción</w:t>
      </w:r>
      <w:r w:rsidRPr="0036296C">
        <w:rPr>
          <w:rFonts w:eastAsia="Times New Roman" w:cs="Times New Roman"/>
          <w:sz w:val="24"/>
          <w:szCs w:val="24"/>
        </w:rPr>
        <w:t xml:space="preserve"> de gobierno electrónico. Sostenemos que estos hallazgos ayudarán a mejorar la construcción de proyectos de gobierno electrónico mediante la identificación de estrategias que consideren, de manera integral e inter-temporal, los aspectos tecnológicos, institucionales y organizacionales de la </w:t>
      </w:r>
      <w:r w:rsidR="00F30049">
        <w:rPr>
          <w:rFonts w:eastAsia="Times New Roman" w:cs="Times New Roman"/>
          <w:sz w:val="24"/>
          <w:szCs w:val="24"/>
        </w:rPr>
        <w:t>adopción</w:t>
      </w:r>
      <w:r w:rsidRPr="0036296C">
        <w:rPr>
          <w:rFonts w:eastAsia="Times New Roman" w:cs="Times New Roman"/>
          <w:sz w:val="24"/>
          <w:szCs w:val="24"/>
        </w:rPr>
        <w:t xml:space="preserve"> de gobierno electrónico. En este contexto, la </w:t>
      </w:r>
      <w:r w:rsidR="00F30049">
        <w:rPr>
          <w:rFonts w:eastAsia="Times New Roman" w:cs="Times New Roman"/>
          <w:sz w:val="24"/>
          <w:szCs w:val="24"/>
        </w:rPr>
        <w:t>adopción</w:t>
      </w:r>
      <w:r w:rsidRPr="0036296C">
        <w:rPr>
          <w:rFonts w:eastAsia="Times New Roman" w:cs="Times New Roman"/>
          <w:sz w:val="24"/>
          <w:szCs w:val="24"/>
        </w:rPr>
        <w:t xml:space="preserve"> de gobierno electrónico requiere algo más que innovación tecnológica. La </w:t>
      </w:r>
      <w:r w:rsidR="00F30049">
        <w:rPr>
          <w:rFonts w:eastAsia="Times New Roman" w:cs="Times New Roman"/>
          <w:sz w:val="24"/>
          <w:szCs w:val="24"/>
        </w:rPr>
        <w:t>adopción</w:t>
      </w:r>
      <w:r w:rsidRPr="0036296C">
        <w:rPr>
          <w:rFonts w:eastAsia="Times New Roman" w:cs="Times New Roman"/>
          <w:sz w:val="24"/>
          <w:szCs w:val="24"/>
        </w:rPr>
        <w:t xml:space="preserve"> de gobierno electrónico deberá considerar los profundos arreglos institucionales, cambios organizacionales, estructuras administrativas preexistentes, la cultura, las tradiciones y hasta las prácticas administrativas de funcionarios públicos y políticos. </w:t>
      </w:r>
    </w:p>
    <w:p w:rsidR="008E308D" w:rsidRDefault="008E308D" w:rsidP="00694668">
      <w:pPr>
        <w:pStyle w:val="Ttulo1"/>
        <w:rPr>
          <w:lang w:val="es-MX"/>
        </w:rPr>
      </w:pPr>
      <w:r w:rsidRPr="0036296C">
        <w:rPr>
          <w:lang w:val="es-MX"/>
        </w:rPr>
        <w:t>Referencias</w:t>
      </w:r>
    </w:p>
    <w:p w:rsidR="00226177" w:rsidRPr="00A72AD3" w:rsidRDefault="00226177" w:rsidP="00E14BA8">
      <w:pPr>
        <w:pStyle w:val="References"/>
        <w:numPr>
          <w:ilvl w:val="0"/>
          <w:numId w:val="0"/>
        </w:numPr>
        <w:ind w:left="360"/>
        <w:jc w:val="both"/>
        <w:rPr>
          <w:rFonts w:asciiTheme="minorHAnsi" w:hAnsiTheme="minorHAnsi"/>
          <w:sz w:val="24"/>
          <w:szCs w:val="24"/>
        </w:rPr>
      </w:pPr>
    </w:p>
    <w:p w:rsidR="00F9635B" w:rsidRPr="009240DE" w:rsidRDefault="00F9635B" w:rsidP="00DE0E52">
      <w:pPr>
        <w:pStyle w:val="References"/>
        <w:spacing w:before="120"/>
        <w:ind w:left="357" w:hanging="357"/>
        <w:jc w:val="both"/>
        <w:rPr>
          <w:rFonts w:asciiTheme="minorHAnsi" w:hAnsiTheme="minorHAnsi"/>
          <w:sz w:val="24"/>
          <w:szCs w:val="24"/>
          <w:lang w:val="es-MX"/>
        </w:rPr>
      </w:pPr>
      <w:r w:rsidRPr="009240DE">
        <w:rPr>
          <w:rFonts w:asciiTheme="minorHAnsi" w:hAnsiTheme="minorHAnsi"/>
          <w:sz w:val="24"/>
          <w:szCs w:val="24"/>
          <w:lang w:val="es-MX"/>
        </w:rPr>
        <w:t xml:space="preserve">Acto legislativo 2 (2004). Colombia. Diario Oficial Diciembre. </w:t>
      </w:r>
      <w:r w:rsidRPr="009240DE">
        <w:rPr>
          <w:rFonts w:asciiTheme="minorHAnsi" w:hAnsiTheme="minorHAnsi"/>
          <w:sz w:val="24"/>
          <w:szCs w:val="24"/>
        </w:rPr>
        <w:t xml:space="preserve">DOI= </w:t>
      </w:r>
    </w:p>
    <w:p w:rsidR="00F9635B" w:rsidRPr="009B37A8" w:rsidRDefault="00F9635B" w:rsidP="00DE0E52">
      <w:pPr>
        <w:pStyle w:val="References"/>
        <w:jc w:val="both"/>
        <w:rPr>
          <w:rFonts w:asciiTheme="minorHAnsi" w:hAnsiTheme="minorHAnsi"/>
          <w:sz w:val="24"/>
          <w:szCs w:val="24"/>
          <w:lang w:val="es-MX"/>
        </w:rPr>
      </w:pPr>
      <w:r w:rsidRPr="009240DE">
        <w:rPr>
          <w:rFonts w:asciiTheme="minorHAnsi" w:hAnsiTheme="minorHAnsi"/>
          <w:sz w:val="24"/>
          <w:szCs w:val="24"/>
          <w:lang w:val="es-MX"/>
        </w:rPr>
        <w:t xml:space="preserve">Arreola-Rueda E.A. (2009). Una aproximación al gobierno electrónico de los Estados Unidos, Canadá y México en el marco del Tratado de Libre Comercio de América del Norte (TLCAN) </w:t>
      </w:r>
    </w:p>
    <w:p w:rsidR="00F9635B" w:rsidRDefault="00F9635B" w:rsidP="00226177">
      <w:pPr>
        <w:pStyle w:val="References"/>
        <w:jc w:val="both"/>
        <w:rPr>
          <w:rFonts w:asciiTheme="minorHAnsi" w:hAnsiTheme="minorHAnsi"/>
          <w:sz w:val="24"/>
          <w:szCs w:val="24"/>
          <w:lang w:val="es-MX"/>
        </w:rPr>
      </w:pPr>
      <w:proofErr w:type="spellStart"/>
      <w:r w:rsidRPr="00226177">
        <w:rPr>
          <w:rFonts w:asciiTheme="minorHAnsi" w:hAnsiTheme="minorHAnsi"/>
          <w:sz w:val="24"/>
          <w:szCs w:val="24"/>
          <w:lang w:val="es-MX"/>
        </w:rPr>
        <w:t>Chevallier</w:t>
      </w:r>
      <w:proofErr w:type="spellEnd"/>
      <w:r w:rsidRPr="00226177">
        <w:rPr>
          <w:rFonts w:asciiTheme="minorHAnsi" w:hAnsiTheme="minorHAnsi"/>
          <w:sz w:val="24"/>
          <w:szCs w:val="24"/>
          <w:lang w:val="es-MX"/>
        </w:rPr>
        <w:t xml:space="preserve">, J. (2011).  </w:t>
      </w:r>
      <w:r w:rsidRPr="00226177">
        <w:rPr>
          <w:rFonts w:asciiTheme="minorHAnsi" w:hAnsiTheme="minorHAnsi"/>
          <w:i/>
          <w:sz w:val="24"/>
          <w:szCs w:val="24"/>
          <w:lang w:val="es-MX"/>
        </w:rPr>
        <w:t>El Estado posmoderno</w:t>
      </w:r>
      <w:r w:rsidRPr="00226177">
        <w:rPr>
          <w:rFonts w:asciiTheme="minorHAnsi" w:hAnsiTheme="minorHAnsi"/>
          <w:sz w:val="24"/>
          <w:szCs w:val="24"/>
          <w:lang w:val="es-MX"/>
        </w:rPr>
        <w:t>.</w:t>
      </w:r>
      <w:r w:rsidRPr="00226177">
        <w:rPr>
          <w:rFonts w:asciiTheme="minorHAnsi" w:hAnsiTheme="minorHAnsi"/>
          <w:b/>
          <w:sz w:val="24"/>
          <w:szCs w:val="24"/>
          <w:lang w:val="es-MX"/>
        </w:rPr>
        <w:t xml:space="preserve"> </w:t>
      </w:r>
      <w:r w:rsidRPr="00226177">
        <w:rPr>
          <w:rFonts w:asciiTheme="minorHAnsi" w:hAnsiTheme="minorHAnsi"/>
          <w:sz w:val="24"/>
          <w:szCs w:val="24"/>
          <w:lang w:val="es-MX"/>
        </w:rPr>
        <w:t xml:space="preserve">Traducción Oswaldo Pérez. Bogotá: Universidad Externado. </w:t>
      </w:r>
    </w:p>
    <w:p w:rsidR="00F9635B" w:rsidRPr="00F9635B" w:rsidRDefault="00F9635B" w:rsidP="00574ED0">
      <w:pPr>
        <w:pStyle w:val="References"/>
        <w:jc w:val="both"/>
        <w:rPr>
          <w:rFonts w:asciiTheme="minorHAnsi" w:hAnsiTheme="minorHAnsi"/>
          <w:sz w:val="24"/>
          <w:szCs w:val="24"/>
          <w:lang w:val="es-MX"/>
        </w:rPr>
      </w:pPr>
      <w:r w:rsidRPr="00F9635B">
        <w:rPr>
          <w:rFonts w:asciiTheme="minorHAnsi" w:hAnsiTheme="minorHAnsi"/>
          <w:sz w:val="24"/>
          <w:szCs w:val="24"/>
          <w:lang w:val="es-MX"/>
        </w:rPr>
        <w:lastRenderedPageBreak/>
        <w:t xml:space="preserve">CINVESTAV (2012). White </w:t>
      </w:r>
      <w:proofErr w:type="spellStart"/>
      <w:r w:rsidRPr="00F9635B">
        <w:rPr>
          <w:rFonts w:asciiTheme="minorHAnsi" w:hAnsiTheme="minorHAnsi"/>
          <w:sz w:val="24"/>
          <w:szCs w:val="24"/>
          <w:lang w:val="es-MX"/>
        </w:rPr>
        <w:t>Paper</w:t>
      </w:r>
      <w:proofErr w:type="spellEnd"/>
      <w:r w:rsidRPr="00F9635B">
        <w:rPr>
          <w:rFonts w:asciiTheme="minorHAnsi" w:hAnsiTheme="minorHAnsi"/>
          <w:sz w:val="24"/>
          <w:szCs w:val="24"/>
          <w:lang w:val="es-MX"/>
        </w:rPr>
        <w:t xml:space="preserve"> </w:t>
      </w:r>
      <w:proofErr w:type="spellStart"/>
      <w:r w:rsidRPr="00F9635B">
        <w:rPr>
          <w:rFonts w:asciiTheme="minorHAnsi" w:hAnsiTheme="minorHAnsi"/>
          <w:sz w:val="24"/>
          <w:szCs w:val="24"/>
          <w:lang w:val="es-MX"/>
        </w:rPr>
        <w:t>eGov</w:t>
      </w:r>
      <w:proofErr w:type="spellEnd"/>
      <w:r w:rsidRPr="00F9635B">
        <w:rPr>
          <w:rFonts w:asciiTheme="minorHAnsi" w:hAnsiTheme="minorHAnsi"/>
          <w:sz w:val="24"/>
          <w:szCs w:val="24"/>
          <w:lang w:val="es-MX"/>
        </w:rPr>
        <w:t xml:space="preserve"> México 2012</w:t>
      </w:r>
    </w:p>
    <w:p w:rsidR="00F9635B" w:rsidRDefault="00F9635B" w:rsidP="00226177">
      <w:pPr>
        <w:pStyle w:val="References"/>
        <w:jc w:val="both"/>
        <w:rPr>
          <w:rFonts w:asciiTheme="minorHAnsi" w:hAnsiTheme="minorHAnsi"/>
          <w:sz w:val="24"/>
          <w:szCs w:val="24"/>
          <w:lang w:val="es-MX"/>
        </w:rPr>
      </w:pPr>
      <w:r w:rsidRPr="00226177">
        <w:rPr>
          <w:rFonts w:asciiTheme="minorHAnsi" w:hAnsiTheme="minorHAnsi"/>
          <w:sz w:val="24"/>
          <w:szCs w:val="24"/>
          <w:lang w:val="es-MX"/>
        </w:rPr>
        <w:t xml:space="preserve">CLAD. (2010). Gestión Pública Iberoamericana para el siglo XXI., aprobada por la XL Reunión Ordinaria del Consejo Directivo del CLAD. Santo Domingo, República Dominicana, (Noviembre 8-9) 2010, p. 5 DAFP (2009). </w:t>
      </w:r>
    </w:p>
    <w:p w:rsidR="00F9635B" w:rsidRPr="00226177" w:rsidRDefault="00F9635B" w:rsidP="00226177">
      <w:pPr>
        <w:pStyle w:val="References"/>
        <w:jc w:val="both"/>
        <w:rPr>
          <w:rFonts w:asciiTheme="minorHAnsi" w:hAnsiTheme="minorHAnsi"/>
          <w:sz w:val="24"/>
          <w:szCs w:val="24"/>
          <w:lang w:val="es-MX"/>
        </w:rPr>
      </w:pPr>
      <w:r w:rsidRPr="0036296C">
        <w:rPr>
          <w:rFonts w:asciiTheme="minorHAnsi" w:hAnsiTheme="minorHAnsi"/>
          <w:sz w:val="24"/>
          <w:szCs w:val="24"/>
          <w:lang w:val="es-MX"/>
        </w:rPr>
        <w:t>DAFP (2009)</w:t>
      </w:r>
      <w:r>
        <w:rPr>
          <w:rFonts w:asciiTheme="minorHAnsi" w:hAnsiTheme="minorHAnsi"/>
          <w:sz w:val="24"/>
          <w:szCs w:val="24"/>
          <w:lang w:val="es-MX"/>
        </w:rPr>
        <w:t xml:space="preserve"> </w:t>
      </w:r>
      <w:r w:rsidRPr="00226177">
        <w:rPr>
          <w:rFonts w:asciiTheme="minorHAnsi" w:hAnsiTheme="minorHAnsi"/>
          <w:sz w:val="24"/>
          <w:szCs w:val="24"/>
          <w:lang w:val="es-MX"/>
        </w:rPr>
        <w:t xml:space="preserve">Actualización de la Norma Técnica de Calidad para el Estado Colombiano. NTCGP 1000:2009. Bogotá, Colombia: ICONTEC. </w:t>
      </w:r>
    </w:p>
    <w:p w:rsidR="00F9635B" w:rsidRDefault="00F9635B" w:rsidP="00574ED0">
      <w:pPr>
        <w:pStyle w:val="References"/>
        <w:jc w:val="both"/>
        <w:rPr>
          <w:rFonts w:asciiTheme="minorHAnsi" w:hAnsiTheme="minorHAnsi"/>
          <w:sz w:val="24"/>
          <w:szCs w:val="24"/>
        </w:rPr>
      </w:pPr>
      <w:proofErr w:type="spellStart"/>
      <w:r w:rsidRPr="00483BD2">
        <w:rPr>
          <w:rFonts w:asciiTheme="minorHAnsi" w:hAnsiTheme="minorHAnsi"/>
          <w:sz w:val="24"/>
          <w:szCs w:val="24"/>
        </w:rPr>
        <w:t>Danziger</w:t>
      </w:r>
      <w:proofErr w:type="spellEnd"/>
      <w:r w:rsidRPr="00483BD2">
        <w:rPr>
          <w:rFonts w:asciiTheme="minorHAnsi" w:hAnsiTheme="minorHAnsi"/>
          <w:sz w:val="24"/>
          <w:szCs w:val="24"/>
        </w:rPr>
        <w:t>, J. N. (2004). Innovation in innovation? The technology enactment framework. Social Science Computer Review, 22(1), 100-110.</w:t>
      </w:r>
    </w:p>
    <w:p w:rsidR="00F9635B" w:rsidRPr="0036296C" w:rsidRDefault="00F9635B" w:rsidP="00574ED0">
      <w:pPr>
        <w:pStyle w:val="References"/>
        <w:jc w:val="both"/>
        <w:rPr>
          <w:rFonts w:asciiTheme="minorHAnsi" w:hAnsiTheme="minorHAnsi"/>
          <w:sz w:val="24"/>
          <w:szCs w:val="24"/>
          <w:lang w:val="es-MX"/>
        </w:rPr>
      </w:pPr>
      <w:r w:rsidRPr="0036296C">
        <w:rPr>
          <w:rFonts w:asciiTheme="minorHAnsi" w:hAnsiTheme="minorHAnsi"/>
          <w:sz w:val="24"/>
          <w:szCs w:val="24"/>
          <w:lang w:val="es-MX"/>
        </w:rPr>
        <w:t>Decreto 1599 (2005)</w:t>
      </w:r>
      <w:r w:rsidRPr="0036296C">
        <w:rPr>
          <w:rFonts w:asciiTheme="minorHAnsi" w:hAnsiTheme="minorHAnsi"/>
          <w:b/>
          <w:sz w:val="24"/>
          <w:szCs w:val="24"/>
          <w:lang w:val="es-MX"/>
        </w:rPr>
        <w:t xml:space="preserve">. </w:t>
      </w:r>
      <w:r w:rsidRPr="0036296C">
        <w:rPr>
          <w:rFonts w:asciiTheme="minorHAnsi" w:hAnsiTheme="minorHAnsi"/>
          <w:sz w:val="24"/>
          <w:szCs w:val="24"/>
          <w:lang w:val="es-MX"/>
        </w:rPr>
        <w:t>Colombia.</w:t>
      </w:r>
      <w:r>
        <w:rPr>
          <w:rFonts w:asciiTheme="minorHAnsi" w:hAnsiTheme="minorHAnsi"/>
          <w:sz w:val="24"/>
          <w:szCs w:val="24"/>
          <w:lang w:val="es-MX"/>
        </w:rPr>
        <w:t xml:space="preserve"> Diario Oficial, Mayo 26, 2005 </w:t>
      </w:r>
      <w:r w:rsidRPr="00F02EBD">
        <w:rPr>
          <w:rFonts w:asciiTheme="minorHAnsi" w:hAnsiTheme="minorHAnsi"/>
          <w:sz w:val="24"/>
          <w:szCs w:val="24"/>
          <w:lang w:val="es-MX"/>
        </w:rPr>
        <w:t>DOI=http://www.alcaldiabogota.gov.co/sisjur/normas/Norma1.jsp?i=16547</w:t>
      </w:r>
    </w:p>
    <w:p w:rsidR="00F9635B" w:rsidRPr="0036296C" w:rsidRDefault="00F9635B" w:rsidP="00574ED0">
      <w:pPr>
        <w:pStyle w:val="References"/>
        <w:jc w:val="both"/>
        <w:rPr>
          <w:rFonts w:asciiTheme="minorHAnsi" w:hAnsiTheme="minorHAnsi"/>
          <w:sz w:val="24"/>
          <w:szCs w:val="24"/>
          <w:lang w:val="es-MX"/>
        </w:rPr>
      </w:pPr>
      <w:r w:rsidRPr="0036296C">
        <w:rPr>
          <w:rFonts w:asciiTheme="minorHAnsi" w:hAnsiTheme="minorHAnsi"/>
          <w:sz w:val="24"/>
          <w:szCs w:val="24"/>
          <w:lang w:val="es-MX"/>
        </w:rPr>
        <w:t>Decreto 2693 (2012).</w:t>
      </w:r>
      <w:r w:rsidRPr="0036296C">
        <w:rPr>
          <w:rFonts w:asciiTheme="minorHAnsi" w:hAnsiTheme="minorHAnsi"/>
          <w:b/>
          <w:sz w:val="24"/>
          <w:szCs w:val="24"/>
          <w:lang w:val="es-MX"/>
        </w:rPr>
        <w:t xml:space="preserve"> </w:t>
      </w:r>
      <w:r w:rsidRPr="0036296C">
        <w:rPr>
          <w:rFonts w:asciiTheme="minorHAnsi" w:hAnsiTheme="minorHAnsi"/>
          <w:sz w:val="24"/>
          <w:szCs w:val="24"/>
          <w:lang w:val="es-MX"/>
        </w:rPr>
        <w:t xml:space="preserve">Colombia. Diario Oficial. 14 de Abril de 2008. </w:t>
      </w:r>
    </w:p>
    <w:p w:rsidR="00F9635B" w:rsidRPr="009B37A8" w:rsidRDefault="00F9635B" w:rsidP="00BF1439">
      <w:pPr>
        <w:pStyle w:val="References"/>
        <w:jc w:val="both"/>
      </w:pPr>
      <w:proofErr w:type="spellStart"/>
      <w:r w:rsidRPr="009B37A8">
        <w:rPr>
          <w:rFonts w:asciiTheme="minorHAnsi" w:hAnsiTheme="minorHAnsi"/>
          <w:sz w:val="24"/>
          <w:szCs w:val="24"/>
          <w:lang w:val="es-MX"/>
        </w:rPr>
        <w:t>Ewusi-Mensah</w:t>
      </w:r>
      <w:proofErr w:type="spellEnd"/>
      <w:r w:rsidRPr="009B37A8">
        <w:rPr>
          <w:rFonts w:asciiTheme="minorHAnsi" w:hAnsiTheme="minorHAnsi"/>
          <w:sz w:val="24"/>
          <w:szCs w:val="24"/>
          <w:lang w:val="es-MX"/>
        </w:rPr>
        <w:t xml:space="preserve">, K., </w:t>
      </w:r>
      <w:proofErr w:type="spellStart"/>
      <w:r w:rsidRPr="009B37A8">
        <w:rPr>
          <w:rFonts w:asciiTheme="minorHAnsi" w:hAnsiTheme="minorHAnsi"/>
          <w:sz w:val="24"/>
          <w:szCs w:val="24"/>
          <w:lang w:val="es-MX"/>
        </w:rPr>
        <w:t>Przasnyski</w:t>
      </w:r>
      <w:proofErr w:type="spellEnd"/>
      <w:r w:rsidRPr="009B37A8">
        <w:rPr>
          <w:rFonts w:asciiTheme="minorHAnsi" w:hAnsiTheme="minorHAnsi"/>
          <w:sz w:val="24"/>
          <w:szCs w:val="24"/>
          <w:lang w:val="es-MX"/>
        </w:rPr>
        <w:t xml:space="preserve">, Z.H. (1994). </w:t>
      </w:r>
      <w:r w:rsidRPr="009B37A8">
        <w:rPr>
          <w:rFonts w:asciiTheme="minorHAnsi" w:hAnsiTheme="minorHAnsi"/>
          <w:sz w:val="24"/>
          <w:szCs w:val="24"/>
        </w:rPr>
        <w:t>Elements Contributing to the Abandonment of Information Systems Development Projects. Journal of Information Technology 9(3), 185–201.</w:t>
      </w:r>
    </w:p>
    <w:p w:rsidR="00F9635B" w:rsidRPr="009B37A8" w:rsidRDefault="00F9635B" w:rsidP="00574ED0">
      <w:pPr>
        <w:pStyle w:val="References"/>
        <w:jc w:val="both"/>
        <w:rPr>
          <w:rFonts w:asciiTheme="minorHAnsi" w:hAnsiTheme="minorHAnsi"/>
          <w:sz w:val="24"/>
          <w:szCs w:val="24"/>
        </w:rPr>
      </w:pPr>
      <w:r w:rsidRPr="009B37A8">
        <w:rPr>
          <w:rFonts w:asciiTheme="minorHAnsi" w:hAnsiTheme="minorHAnsi"/>
          <w:sz w:val="24"/>
          <w:szCs w:val="24"/>
        </w:rPr>
        <w:t>Fountain, J. E. (2001). </w:t>
      </w:r>
      <w:r w:rsidRPr="009B37A8">
        <w:rPr>
          <w:rFonts w:asciiTheme="minorHAnsi" w:hAnsiTheme="minorHAnsi"/>
          <w:i/>
          <w:sz w:val="24"/>
          <w:szCs w:val="24"/>
        </w:rPr>
        <w:t>Building the virtual state: Information technology y institutional change</w:t>
      </w:r>
      <w:r w:rsidRPr="009B37A8">
        <w:rPr>
          <w:rFonts w:asciiTheme="minorHAnsi" w:hAnsiTheme="minorHAnsi"/>
          <w:sz w:val="24"/>
          <w:szCs w:val="24"/>
        </w:rPr>
        <w:t>. Washington, DC: Brookings Institution Press.</w:t>
      </w:r>
    </w:p>
    <w:p w:rsidR="00F9635B" w:rsidRPr="009B37A8" w:rsidRDefault="00F9635B" w:rsidP="00574ED0">
      <w:pPr>
        <w:pStyle w:val="References"/>
        <w:jc w:val="both"/>
        <w:rPr>
          <w:rFonts w:asciiTheme="minorHAnsi" w:hAnsiTheme="minorHAnsi"/>
          <w:sz w:val="24"/>
          <w:szCs w:val="24"/>
        </w:rPr>
      </w:pPr>
      <w:r w:rsidRPr="009B37A8">
        <w:rPr>
          <w:rFonts w:asciiTheme="minorHAnsi" w:hAnsiTheme="minorHAnsi"/>
          <w:sz w:val="24"/>
          <w:szCs w:val="24"/>
        </w:rPr>
        <w:t xml:space="preserve">Garson, G. D. (2003). Technological Teleology and the Theory of Technology Enactment </w:t>
      </w:r>
      <w:proofErr w:type="gramStart"/>
      <w:r w:rsidRPr="009B37A8">
        <w:rPr>
          <w:rFonts w:asciiTheme="minorHAnsi" w:hAnsiTheme="minorHAnsi"/>
          <w:sz w:val="24"/>
          <w:szCs w:val="24"/>
        </w:rPr>
        <w:t>The</w:t>
      </w:r>
      <w:proofErr w:type="gramEnd"/>
      <w:r w:rsidRPr="009B37A8">
        <w:rPr>
          <w:rFonts w:asciiTheme="minorHAnsi" w:hAnsiTheme="minorHAnsi"/>
          <w:sz w:val="24"/>
          <w:szCs w:val="24"/>
        </w:rPr>
        <w:t xml:space="preserve"> Case of the International Trade Data System. Social Science Computer Review, 21(4), 425-431.</w:t>
      </w:r>
    </w:p>
    <w:p w:rsidR="00F9635B" w:rsidRPr="00C434D3" w:rsidRDefault="00F9635B" w:rsidP="00574ED0">
      <w:pPr>
        <w:pStyle w:val="References"/>
        <w:jc w:val="both"/>
        <w:rPr>
          <w:rFonts w:asciiTheme="minorHAnsi" w:hAnsiTheme="minorHAnsi"/>
          <w:sz w:val="24"/>
          <w:szCs w:val="24"/>
        </w:rPr>
      </w:pPr>
      <w:r w:rsidRPr="00C434D3">
        <w:rPr>
          <w:rFonts w:asciiTheme="minorHAnsi" w:hAnsiTheme="minorHAnsi"/>
          <w:sz w:val="24"/>
          <w:szCs w:val="24"/>
        </w:rPr>
        <w:t>Gil-Garcia, J. R. and Pardo, T. A. (2005). Open government Success Elements: Mapping Practical Tools to Theoretical Foundations. Government Information Quarterly, 22(2), 187–216.</w:t>
      </w:r>
    </w:p>
    <w:p w:rsidR="00F9635B" w:rsidRPr="0036296C" w:rsidRDefault="00F9635B" w:rsidP="00574ED0">
      <w:pPr>
        <w:pStyle w:val="References"/>
        <w:jc w:val="both"/>
        <w:rPr>
          <w:rFonts w:asciiTheme="minorHAnsi" w:hAnsiTheme="minorHAnsi"/>
          <w:sz w:val="24"/>
          <w:szCs w:val="24"/>
          <w:lang w:val="es-MX"/>
        </w:rPr>
      </w:pPr>
      <w:r w:rsidRPr="0036296C">
        <w:rPr>
          <w:rFonts w:asciiTheme="minorHAnsi" w:hAnsiTheme="minorHAnsi"/>
          <w:sz w:val="24"/>
          <w:szCs w:val="24"/>
          <w:lang w:val="es-MX"/>
        </w:rPr>
        <w:t xml:space="preserve">Gil-García, J. R., Mariscal, J., y Ramírez, F. (2008). Gobierno electrónico en México. Documento de Trabajo de la División de Administración Pública del CIDE, (214). </w:t>
      </w:r>
    </w:p>
    <w:p w:rsidR="00F9635B" w:rsidRPr="003C3894" w:rsidRDefault="00F9635B" w:rsidP="003C3894">
      <w:pPr>
        <w:pStyle w:val="References"/>
        <w:jc w:val="both"/>
        <w:rPr>
          <w:rFonts w:asciiTheme="minorHAnsi" w:hAnsiTheme="minorHAnsi"/>
          <w:sz w:val="24"/>
          <w:szCs w:val="24"/>
          <w:lang w:val="es-MX"/>
        </w:rPr>
      </w:pPr>
      <w:r>
        <w:rPr>
          <w:rFonts w:asciiTheme="minorHAnsi" w:hAnsiTheme="minorHAnsi"/>
          <w:sz w:val="24"/>
          <w:szCs w:val="24"/>
          <w:lang w:val="es-MX"/>
        </w:rPr>
        <w:t>Gil-García, J. Ramó</w:t>
      </w:r>
      <w:r w:rsidRPr="003C3894">
        <w:rPr>
          <w:rFonts w:asciiTheme="minorHAnsi" w:hAnsiTheme="minorHAnsi"/>
          <w:sz w:val="24"/>
          <w:szCs w:val="24"/>
          <w:lang w:val="es-MX"/>
        </w:rPr>
        <w:t xml:space="preserve">n, &amp; Luna-Reyes, Luis F. (2003). </w:t>
      </w:r>
      <w:r w:rsidRPr="003C3894">
        <w:rPr>
          <w:rFonts w:asciiTheme="minorHAnsi" w:hAnsiTheme="minorHAnsi"/>
          <w:sz w:val="24"/>
          <w:szCs w:val="24"/>
        </w:rPr>
        <w:t xml:space="preserve">Towards a definition of electronic government: A comparative review. In Mendez-Vilas A., et al. (Eds.), Techno-legal aspects of information society and new economy: An overview. Extremadura, Spain </w:t>
      </w:r>
      <w:proofErr w:type="spellStart"/>
      <w:r w:rsidRPr="003C3894">
        <w:rPr>
          <w:rFonts w:asciiTheme="minorHAnsi" w:hAnsiTheme="minorHAnsi"/>
          <w:sz w:val="24"/>
          <w:szCs w:val="24"/>
          <w:lang w:val="es-MX"/>
        </w:rPr>
        <w:t>Formatex</w:t>
      </w:r>
      <w:proofErr w:type="spellEnd"/>
      <w:r w:rsidRPr="003C3894">
        <w:rPr>
          <w:rFonts w:asciiTheme="minorHAnsi" w:hAnsiTheme="minorHAnsi"/>
          <w:sz w:val="24"/>
          <w:szCs w:val="24"/>
          <w:lang w:val="es-MX"/>
        </w:rPr>
        <w:t xml:space="preserve"> </w:t>
      </w:r>
      <w:proofErr w:type="spellStart"/>
      <w:r w:rsidRPr="003C3894">
        <w:rPr>
          <w:rFonts w:asciiTheme="minorHAnsi" w:hAnsiTheme="minorHAnsi"/>
          <w:sz w:val="24"/>
          <w:szCs w:val="24"/>
          <w:lang w:val="es-MX"/>
        </w:rPr>
        <w:t>Information</w:t>
      </w:r>
      <w:proofErr w:type="spellEnd"/>
      <w:r w:rsidRPr="003C3894">
        <w:rPr>
          <w:rFonts w:asciiTheme="minorHAnsi" w:hAnsiTheme="minorHAnsi"/>
          <w:sz w:val="24"/>
          <w:szCs w:val="24"/>
          <w:lang w:val="es-MX"/>
        </w:rPr>
        <w:t xml:space="preserve"> </w:t>
      </w:r>
      <w:proofErr w:type="spellStart"/>
      <w:r w:rsidRPr="003C3894">
        <w:rPr>
          <w:rFonts w:asciiTheme="minorHAnsi" w:hAnsiTheme="minorHAnsi"/>
          <w:sz w:val="24"/>
          <w:szCs w:val="24"/>
          <w:lang w:val="es-MX"/>
        </w:rPr>
        <w:t>Society</w:t>
      </w:r>
      <w:proofErr w:type="spellEnd"/>
      <w:r w:rsidRPr="003C3894">
        <w:rPr>
          <w:rFonts w:asciiTheme="minorHAnsi" w:hAnsiTheme="minorHAnsi"/>
          <w:sz w:val="24"/>
          <w:szCs w:val="24"/>
          <w:lang w:val="es-MX"/>
        </w:rPr>
        <w:t xml:space="preserve"> Series.</w:t>
      </w:r>
    </w:p>
    <w:p w:rsidR="00F9635B" w:rsidRPr="00C434D3" w:rsidRDefault="00F9635B" w:rsidP="00574ED0">
      <w:pPr>
        <w:pStyle w:val="References"/>
        <w:jc w:val="both"/>
        <w:rPr>
          <w:rFonts w:asciiTheme="minorHAnsi" w:hAnsiTheme="minorHAnsi"/>
          <w:sz w:val="24"/>
          <w:szCs w:val="24"/>
        </w:rPr>
      </w:pPr>
      <w:r w:rsidRPr="00C434D3">
        <w:rPr>
          <w:rFonts w:asciiTheme="minorHAnsi" w:hAnsiTheme="minorHAnsi"/>
          <w:sz w:val="24"/>
          <w:szCs w:val="24"/>
        </w:rPr>
        <w:t>Grafton, C. (2003). “Shadow Theories” in Fountain's Theory of Technology Enactment. Social science computer review, 21(4), 411-416.</w:t>
      </w:r>
    </w:p>
    <w:p w:rsidR="00F9635B" w:rsidRPr="00C434D3" w:rsidRDefault="00F9635B" w:rsidP="00574ED0">
      <w:pPr>
        <w:pStyle w:val="References"/>
        <w:jc w:val="both"/>
        <w:rPr>
          <w:rFonts w:asciiTheme="minorHAnsi" w:hAnsiTheme="minorHAnsi"/>
          <w:sz w:val="24"/>
          <w:szCs w:val="24"/>
        </w:rPr>
      </w:pPr>
      <w:proofErr w:type="spellStart"/>
      <w:r w:rsidRPr="00C434D3">
        <w:rPr>
          <w:rFonts w:asciiTheme="minorHAnsi" w:hAnsiTheme="minorHAnsi"/>
          <w:sz w:val="24"/>
          <w:szCs w:val="24"/>
        </w:rPr>
        <w:t>Heeks</w:t>
      </w:r>
      <w:proofErr w:type="spellEnd"/>
      <w:r w:rsidRPr="00C434D3">
        <w:rPr>
          <w:rFonts w:asciiTheme="minorHAnsi" w:hAnsiTheme="minorHAnsi"/>
          <w:sz w:val="24"/>
          <w:szCs w:val="24"/>
        </w:rPr>
        <w:t xml:space="preserve">, (2006). Implementing and Managing </w:t>
      </w:r>
      <w:proofErr w:type="spellStart"/>
      <w:r w:rsidRPr="00C434D3">
        <w:rPr>
          <w:rFonts w:asciiTheme="minorHAnsi" w:hAnsiTheme="minorHAnsi"/>
          <w:sz w:val="24"/>
          <w:szCs w:val="24"/>
        </w:rPr>
        <w:t>eGovernment</w:t>
      </w:r>
      <w:proofErr w:type="spellEnd"/>
      <w:r w:rsidRPr="00C434D3">
        <w:rPr>
          <w:rFonts w:asciiTheme="minorHAnsi" w:hAnsiTheme="minorHAnsi"/>
          <w:sz w:val="24"/>
          <w:szCs w:val="24"/>
        </w:rPr>
        <w:t>. An International Text. London: Sage Publications.</w:t>
      </w:r>
    </w:p>
    <w:p w:rsidR="00F9635B" w:rsidRPr="00C434D3" w:rsidRDefault="00F9635B" w:rsidP="00574ED0">
      <w:pPr>
        <w:pStyle w:val="References"/>
        <w:jc w:val="both"/>
        <w:rPr>
          <w:rFonts w:asciiTheme="minorHAnsi" w:hAnsiTheme="minorHAnsi"/>
          <w:sz w:val="24"/>
          <w:szCs w:val="24"/>
          <w:lang w:val="es-MX"/>
        </w:rPr>
      </w:pPr>
      <w:r w:rsidRPr="00C434D3">
        <w:rPr>
          <w:rFonts w:asciiTheme="minorHAnsi" w:hAnsiTheme="minorHAnsi"/>
          <w:sz w:val="24"/>
          <w:szCs w:val="24"/>
          <w:lang w:val="es-MX"/>
        </w:rPr>
        <w:t>Julio Cesar Turbay Quintero (2010). Informe y concepto sobre el Sistema de Control Interno de las Entidades del Estado del Orden Nacional.</w:t>
      </w:r>
      <w:r w:rsidRPr="00C434D3">
        <w:rPr>
          <w:rFonts w:asciiTheme="minorHAnsi" w:hAnsiTheme="minorHAnsi"/>
          <w:b/>
          <w:sz w:val="24"/>
          <w:szCs w:val="24"/>
          <w:lang w:val="es-MX"/>
        </w:rPr>
        <w:t xml:space="preserve"> </w:t>
      </w:r>
      <w:r w:rsidRPr="00C434D3">
        <w:rPr>
          <w:rFonts w:asciiTheme="minorHAnsi" w:hAnsiTheme="minorHAnsi"/>
          <w:sz w:val="24"/>
          <w:szCs w:val="24"/>
          <w:lang w:val="es-MX"/>
        </w:rPr>
        <w:t xml:space="preserve">Vigencia Fiscal 2009. Bogotá, Colombia. Agosto 5, 2010. </w:t>
      </w:r>
    </w:p>
    <w:p w:rsidR="00F9635B" w:rsidRPr="00A72AD3" w:rsidRDefault="00F9635B" w:rsidP="00574ED0">
      <w:pPr>
        <w:pStyle w:val="References"/>
        <w:jc w:val="both"/>
        <w:rPr>
          <w:rFonts w:asciiTheme="minorHAnsi" w:hAnsiTheme="minorHAnsi"/>
          <w:sz w:val="24"/>
          <w:szCs w:val="24"/>
        </w:rPr>
      </w:pPr>
      <w:proofErr w:type="spellStart"/>
      <w:r w:rsidRPr="00A72AD3">
        <w:rPr>
          <w:rFonts w:asciiTheme="minorHAnsi" w:hAnsiTheme="minorHAnsi"/>
          <w:sz w:val="24"/>
          <w:szCs w:val="24"/>
        </w:rPr>
        <w:t>Kossick</w:t>
      </w:r>
      <w:proofErr w:type="spellEnd"/>
      <w:r w:rsidRPr="00A72AD3">
        <w:rPr>
          <w:rFonts w:asciiTheme="minorHAnsi" w:hAnsiTheme="minorHAnsi"/>
          <w:sz w:val="24"/>
          <w:szCs w:val="24"/>
        </w:rPr>
        <w:t xml:space="preserve">, Jr., Esq., Robert M. (2003), </w:t>
      </w:r>
      <w:r w:rsidRPr="00A72AD3">
        <w:rPr>
          <w:rFonts w:asciiTheme="minorHAnsi" w:hAnsiTheme="minorHAnsi"/>
          <w:i/>
          <w:sz w:val="24"/>
          <w:szCs w:val="24"/>
        </w:rPr>
        <w:t xml:space="preserve">Mexico’s </w:t>
      </w:r>
      <w:proofErr w:type="spellStart"/>
      <w:r w:rsidRPr="00A72AD3">
        <w:rPr>
          <w:rFonts w:asciiTheme="minorHAnsi" w:hAnsiTheme="minorHAnsi"/>
          <w:i/>
          <w:sz w:val="24"/>
          <w:szCs w:val="24"/>
        </w:rPr>
        <w:t>Tramitanet</w:t>
      </w:r>
      <w:proofErr w:type="spellEnd"/>
      <w:r w:rsidRPr="00A72AD3">
        <w:rPr>
          <w:rFonts w:asciiTheme="minorHAnsi" w:hAnsiTheme="minorHAnsi"/>
          <w:i/>
          <w:sz w:val="24"/>
          <w:szCs w:val="24"/>
        </w:rPr>
        <w:t xml:space="preserve"> Portal: case study</w:t>
      </w:r>
      <w:r w:rsidRPr="00A72AD3">
        <w:rPr>
          <w:rFonts w:asciiTheme="minorHAnsi" w:hAnsiTheme="minorHAnsi"/>
          <w:sz w:val="24"/>
          <w:szCs w:val="24"/>
        </w:rPr>
        <w:t>, The World Bank Group.</w:t>
      </w:r>
    </w:p>
    <w:p w:rsidR="00F9635B" w:rsidRPr="00C434D3" w:rsidRDefault="00F9635B" w:rsidP="00574ED0">
      <w:pPr>
        <w:pStyle w:val="References"/>
        <w:jc w:val="both"/>
        <w:rPr>
          <w:rFonts w:asciiTheme="minorHAnsi" w:hAnsiTheme="minorHAnsi"/>
          <w:sz w:val="24"/>
          <w:szCs w:val="24"/>
          <w:lang w:val="es-MX"/>
        </w:rPr>
      </w:pPr>
      <w:r w:rsidRPr="00C434D3">
        <w:rPr>
          <w:rFonts w:asciiTheme="minorHAnsi" w:hAnsiTheme="minorHAnsi"/>
          <w:sz w:val="24"/>
          <w:szCs w:val="24"/>
          <w:lang w:val="es-MX"/>
        </w:rPr>
        <w:lastRenderedPageBreak/>
        <w:t>Mariscal, J., Gil-García, J. R. y Aldama-</w:t>
      </w:r>
      <w:proofErr w:type="spellStart"/>
      <w:r w:rsidRPr="00C434D3">
        <w:rPr>
          <w:rFonts w:asciiTheme="minorHAnsi" w:hAnsiTheme="minorHAnsi"/>
          <w:sz w:val="24"/>
          <w:szCs w:val="24"/>
          <w:lang w:val="es-MX"/>
        </w:rPr>
        <w:t>Nalda</w:t>
      </w:r>
      <w:proofErr w:type="spellEnd"/>
      <w:r w:rsidRPr="00C434D3">
        <w:rPr>
          <w:rFonts w:asciiTheme="minorHAnsi" w:hAnsiTheme="minorHAnsi"/>
          <w:sz w:val="24"/>
          <w:szCs w:val="24"/>
          <w:lang w:val="es-MX"/>
        </w:rPr>
        <w:t xml:space="preserve">, A. (2011). </w:t>
      </w:r>
      <w:r w:rsidRPr="00C434D3">
        <w:rPr>
          <w:rFonts w:asciiTheme="minorHAnsi" w:hAnsiTheme="minorHAnsi"/>
          <w:sz w:val="24"/>
          <w:szCs w:val="24"/>
        </w:rPr>
        <w:t>“Policies on Access to Information Technologies: The Case of e-Mexico”. </w:t>
      </w:r>
      <w:proofErr w:type="spellStart"/>
      <w:r w:rsidRPr="00C434D3">
        <w:rPr>
          <w:rFonts w:asciiTheme="minorHAnsi" w:hAnsiTheme="minorHAnsi"/>
          <w:i/>
          <w:sz w:val="24"/>
          <w:szCs w:val="24"/>
          <w:lang w:val="es-MX"/>
        </w:rPr>
        <w:t>Information</w:t>
      </w:r>
      <w:proofErr w:type="spellEnd"/>
      <w:r w:rsidRPr="00C434D3">
        <w:rPr>
          <w:rFonts w:asciiTheme="minorHAnsi" w:hAnsiTheme="minorHAnsi"/>
          <w:i/>
          <w:sz w:val="24"/>
          <w:szCs w:val="24"/>
          <w:lang w:val="es-MX"/>
        </w:rPr>
        <w:t xml:space="preserve"> Technologies &amp; International </w:t>
      </w:r>
      <w:proofErr w:type="spellStart"/>
      <w:r w:rsidRPr="00C434D3">
        <w:rPr>
          <w:rFonts w:asciiTheme="minorHAnsi" w:hAnsiTheme="minorHAnsi"/>
          <w:i/>
          <w:sz w:val="24"/>
          <w:szCs w:val="24"/>
          <w:lang w:val="es-MX"/>
        </w:rPr>
        <w:t>Development</w:t>
      </w:r>
      <w:proofErr w:type="spellEnd"/>
      <w:r w:rsidRPr="00C434D3">
        <w:rPr>
          <w:rFonts w:asciiTheme="minorHAnsi" w:hAnsiTheme="minorHAnsi"/>
          <w:sz w:val="24"/>
          <w:szCs w:val="24"/>
          <w:lang w:val="es-MX"/>
        </w:rPr>
        <w:t>, vol. 7, no 2, p. pp. 1-16</w:t>
      </w:r>
      <w:r w:rsidRPr="00C434D3">
        <w:rPr>
          <w:rFonts w:asciiTheme="minorHAnsi" w:hAnsiTheme="minorHAnsi"/>
          <w:sz w:val="24"/>
          <w:szCs w:val="24"/>
          <w:lang w:val="es-MX"/>
        </w:rPr>
        <w:tab/>
      </w:r>
    </w:p>
    <w:p w:rsidR="00F9635B" w:rsidRPr="0036296C" w:rsidRDefault="00F9635B" w:rsidP="00574ED0">
      <w:pPr>
        <w:pStyle w:val="References"/>
        <w:jc w:val="both"/>
        <w:rPr>
          <w:rFonts w:asciiTheme="minorHAnsi" w:hAnsiTheme="minorHAnsi"/>
          <w:sz w:val="24"/>
          <w:szCs w:val="24"/>
          <w:lang w:val="es-MX"/>
        </w:rPr>
      </w:pPr>
      <w:r w:rsidRPr="0036296C">
        <w:rPr>
          <w:rFonts w:asciiTheme="minorHAnsi" w:hAnsiTheme="minorHAnsi"/>
          <w:sz w:val="24"/>
          <w:szCs w:val="24"/>
          <w:lang w:val="es-MX"/>
        </w:rPr>
        <w:t>Ministerio de Comunicaciones (2003). Programa Gobierno en Línea. Documento CONPES 3248 DE 2003</w:t>
      </w:r>
      <w:r w:rsidRPr="0036296C">
        <w:rPr>
          <w:rFonts w:asciiTheme="minorHAnsi" w:hAnsiTheme="minorHAnsi"/>
          <w:b/>
          <w:sz w:val="24"/>
          <w:szCs w:val="24"/>
          <w:lang w:val="es-MX"/>
        </w:rPr>
        <w:t xml:space="preserve">. </w:t>
      </w:r>
      <w:r w:rsidRPr="0036296C">
        <w:rPr>
          <w:rFonts w:asciiTheme="minorHAnsi" w:hAnsiTheme="minorHAnsi"/>
          <w:sz w:val="24"/>
          <w:szCs w:val="24"/>
          <w:lang w:val="es-MX"/>
        </w:rPr>
        <w:t xml:space="preserve">Colombia. </w:t>
      </w:r>
    </w:p>
    <w:p w:rsidR="00F9635B" w:rsidRPr="0036296C" w:rsidRDefault="00F9635B" w:rsidP="00574ED0">
      <w:pPr>
        <w:pStyle w:val="References"/>
        <w:jc w:val="both"/>
        <w:rPr>
          <w:rFonts w:asciiTheme="minorHAnsi" w:hAnsiTheme="minorHAnsi"/>
          <w:sz w:val="24"/>
          <w:szCs w:val="24"/>
          <w:lang w:val="es-MX"/>
        </w:rPr>
      </w:pPr>
      <w:r w:rsidRPr="0036296C">
        <w:rPr>
          <w:rFonts w:asciiTheme="minorHAnsi" w:hAnsiTheme="minorHAnsi"/>
          <w:sz w:val="24"/>
          <w:szCs w:val="24"/>
          <w:lang w:val="es-MX"/>
        </w:rPr>
        <w:t>Ministerio de comunicaciones (2011). Programa Agenda de conectividad. Avance Estrategia GEL.</w:t>
      </w:r>
      <w:r w:rsidRPr="0036296C">
        <w:rPr>
          <w:rFonts w:asciiTheme="minorHAnsi" w:hAnsiTheme="minorHAnsi"/>
          <w:b/>
          <w:sz w:val="24"/>
          <w:szCs w:val="24"/>
          <w:lang w:val="es-MX"/>
        </w:rPr>
        <w:t xml:space="preserve"> </w:t>
      </w:r>
      <w:r w:rsidRPr="0036296C">
        <w:rPr>
          <w:rFonts w:asciiTheme="minorHAnsi" w:hAnsiTheme="minorHAnsi"/>
          <w:sz w:val="24"/>
          <w:szCs w:val="24"/>
          <w:lang w:val="es-MX"/>
        </w:rPr>
        <w:t xml:space="preserve">Bogotá. </w:t>
      </w:r>
    </w:p>
    <w:p w:rsidR="00F9635B" w:rsidRPr="0036296C" w:rsidRDefault="00F9635B" w:rsidP="00574ED0">
      <w:pPr>
        <w:pStyle w:val="References"/>
        <w:jc w:val="both"/>
        <w:rPr>
          <w:rFonts w:asciiTheme="minorHAnsi" w:hAnsiTheme="minorHAnsi"/>
          <w:sz w:val="24"/>
          <w:szCs w:val="24"/>
          <w:lang w:val="es-MX"/>
        </w:rPr>
      </w:pPr>
      <w:r w:rsidRPr="0036296C">
        <w:rPr>
          <w:rFonts w:asciiTheme="minorHAnsi" w:hAnsiTheme="minorHAnsi"/>
          <w:sz w:val="24"/>
          <w:szCs w:val="24"/>
          <w:lang w:val="es-MX"/>
        </w:rPr>
        <w:t>Ministerio de Tecnologías de la Información y las Comunicaciones (2012). Agenda de conectividad. Estrategia de Gobierno en línea. El gobierno en línea en Colombia 2011. Bogotá: 2012.</w:t>
      </w:r>
    </w:p>
    <w:p w:rsidR="00F9635B" w:rsidRPr="0036296C" w:rsidRDefault="00F9635B" w:rsidP="00574ED0">
      <w:pPr>
        <w:pStyle w:val="References"/>
        <w:jc w:val="both"/>
        <w:rPr>
          <w:rFonts w:asciiTheme="minorHAnsi" w:hAnsiTheme="minorHAnsi"/>
          <w:sz w:val="24"/>
          <w:szCs w:val="24"/>
          <w:lang w:val="es-MX"/>
        </w:rPr>
      </w:pPr>
      <w:r w:rsidRPr="00A72AD3">
        <w:rPr>
          <w:rFonts w:asciiTheme="minorHAnsi" w:hAnsiTheme="minorHAnsi"/>
          <w:sz w:val="24"/>
          <w:szCs w:val="24"/>
        </w:rPr>
        <w:t xml:space="preserve">OCDE (2005). </w:t>
      </w:r>
      <w:r w:rsidRPr="00A72AD3">
        <w:rPr>
          <w:rFonts w:asciiTheme="minorHAnsi" w:hAnsiTheme="minorHAnsi"/>
          <w:i/>
          <w:sz w:val="24"/>
          <w:szCs w:val="24"/>
        </w:rPr>
        <w:t>OECD e-Government Studies</w:t>
      </w:r>
      <w:r w:rsidRPr="00A72AD3">
        <w:rPr>
          <w:rFonts w:asciiTheme="minorHAnsi" w:hAnsiTheme="minorHAnsi"/>
          <w:sz w:val="24"/>
          <w:szCs w:val="24"/>
        </w:rPr>
        <w:t xml:space="preserve">. </w:t>
      </w:r>
      <w:proofErr w:type="spellStart"/>
      <w:r w:rsidRPr="0036296C">
        <w:rPr>
          <w:rFonts w:asciiTheme="minorHAnsi" w:hAnsiTheme="minorHAnsi"/>
          <w:sz w:val="24"/>
          <w:szCs w:val="24"/>
          <w:lang w:val="es-MX"/>
        </w:rPr>
        <w:t>Mexico</w:t>
      </w:r>
      <w:proofErr w:type="spellEnd"/>
      <w:r w:rsidRPr="0036296C">
        <w:rPr>
          <w:rFonts w:asciiTheme="minorHAnsi" w:hAnsiTheme="minorHAnsi"/>
          <w:sz w:val="24"/>
          <w:szCs w:val="24"/>
          <w:lang w:val="es-MX"/>
        </w:rPr>
        <w:t xml:space="preserve"> 2005.  </w:t>
      </w:r>
    </w:p>
    <w:p w:rsidR="00F9635B" w:rsidRPr="0036296C" w:rsidRDefault="00F9635B" w:rsidP="00574ED0">
      <w:pPr>
        <w:pStyle w:val="References"/>
        <w:jc w:val="both"/>
        <w:rPr>
          <w:rFonts w:asciiTheme="minorHAnsi" w:hAnsiTheme="minorHAnsi"/>
          <w:sz w:val="24"/>
          <w:szCs w:val="24"/>
          <w:lang w:val="es-MX"/>
        </w:rPr>
      </w:pPr>
      <w:r w:rsidRPr="0036296C">
        <w:rPr>
          <w:rFonts w:asciiTheme="minorHAnsi" w:hAnsiTheme="minorHAnsi"/>
          <w:sz w:val="24"/>
          <w:szCs w:val="24"/>
          <w:lang w:val="es-MX"/>
        </w:rPr>
        <w:t xml:space="preserve">OCDE (2012). </w:t>
      </w:r>
      <w:r w:rsidRPr="0036296C">
        <w:rPr>
          <w:rFonts w:asciiTheme="minorHAnsi" w:hAnsiTheme="minorHAnsi"/>
          <w:i/>
          <w:sz w:val="24"/>
          <w:szCs w:val="24"/>
          <w:lang w:val="es-MX"/>
        </w:rPr>
        <w:t>Hacia una gestión pública más efectiva y dinámica en México</w:t>
      </w:r>
      <w:r w:rsidRPr="0036296C">
        <w:rPr>
          <w:rFonts w:asciiTheme="minorHAnsi" w:hAnsiTheme="minorHAnsi"/>
          <w:sz w:val="24"/>
          <w:szCs w:val="24"/>
          <w:lang w:val="es-MX"/>
        </w:rPr>
        <w:t xml:space="preserve">, OECD Publishing. </w:t>
      </w:r>
    </w:p>
    <w:p w:rsidR="00F9635B" w:rsidRDefault="00F9635B" w:rsidP="00574ED0">
      <w:pPr>
        <w:pStyle w:val="References"/>
        <w:jc w:val="both"/>
        <w:rPr>
          <w:rFonts w:asciiTheme="minorHAnsi" w:hAnsiTheme="minorHAnsi"/>
          <w:sz w:val="24"/>
          <w:szCs w:val="24"/>
          <w:lang w:val="es-MX"/>
        </w:rPr>
      </w:pPr>
      <w:r w:rsidRPr="00226177">
        <w:rPr>
          <w:rFonts w:asciiTheme="minorHAnsi" w:hAnsiTheme="minorHAnsi"/>
          <w:sz w:val="24"/>
          <w:szCs w:val="24"/>
          <w:lang w:val="es-MX"/>
        </w:rPr>
        <w:t xml:space="preserve">Open </w:t>
      </w:r>
      <w:proofErr w:type="spellStart"/>
      <w:r w:rsidRPr="00226177">
        <w:rPr>
          <w:rFonts w:asciiTheme="minorHAnsi" w:hAnsiTheme="minorHAnsi"/>
          <w:sz w:val="24"/>
          <w:szCs w:val="24"/>
          <w:lang w:val="es-MX"/>
        </w:rPr>
        <w:t>Government</w:t>
      </w:r>
      <w:proofErr w:type="spellEnd"/>
      <w:r w:rsidRPr="00226177">
        <w:rPr>
          <w:rFonts w:asciiTheme="minorHAnsi" w:hAnsiTheme="minorHAnsi"/>
          <w:sz w:val="24"/>
          <w:szCs w:val="24"/>
          <w:lang w:val="es-MX"/>
        </w:rPr>
        <w:t xml:space="preserve"> </w:t>
      </w:r>
      <w:proofErr w:type="spellStart"/>
      <w:r w:rsidRPr="00226177">
        <w:rPr>
          <w:rFonts w:asciiTheme="minorHAnsi" w:hAnsiTheme="minorHAnsi"/>
          <w:sz w:val="24"/>
          <w:szCs w:val="24"/>
          <w:lang w:val="es-MX"/>
        </w:rPr>
        <w:t>Partnership</w:t>
      </w:r>
      <w:proofErr w:type="spellEnd"/>
      <w:r w:rsidRPr="00226177">
        <w:rPr>
          <w:rFonts w:asciiTheme="minorHAnsi" w:hAnsiTheme="minorHAnsi"/>
          <w:sz w:val="24"/>
          <w:szCs w:val="24"/>
          <w:lang w:val="es-MX"/>
        </w:rPr>
        <w:t xml:space="preserve"> (2011). Alianza para el Gobierno Abierto Plan de Acción de México. New York </w:t>
      </w:r>
    </w:p>
    <w:p w:rsidR="00F9635B" w:rsidRPr="00226177" w:rsidRDefault="00F9635B" w:rsidP="00574ED0">
      <w:pPr>
        <w:pStyle w:val="References"/>
        <w:jc w:val="both"/>
        <w:rPr>
          <w:rFonts w:asciiTheme="minorHAnsi" w:hAnsiTheme="minorHAnsi"/>
          <w:sz w:val="24"/>
          <w:szCs w:val="24"/>
          <w:lang w:val="es-MX"/>
        </w:rPr>
      </w:pPr>
      <w:r w:rsidRPr="00226177">
        <w:rPr>
          <w:rFonts w:asciiTheme="minorHAnsi" w:hAnsiTheme="minorHAnsi"/>
          <w:sz w:val="24"/>
          <w:szCs w:val="24"/>
          <w:lang w:val="es-MX"/>
        </w:rPr>
        <w:t xml:space="preserve">Presidencia de la república (2001). Agenda Presidencial de Buen Gobierno. Gobierno de México. </w:t>
      </w:r>
    </w:p>
    <w:p w:rsidR="00F9635B" w:rsidRPr="0036296C" w:rsidRDefault="00F9635B" w:rsidP="00574ED0">
      <w:pPr>
        <w:pStyle w:val="References"/>
        <w:jc w:val="both"/>
        <w:rPr>
          <w:rFonts w:asciiTheme="minorHAnsi" w:hAnsiTheme="minorHAnsi"/>
          <w:sz w:val="24"/>
          <w:szCs w:val="24"/>
          <w:lang w:val="es-MX"/>
        </w:rPr>
      </w:pPr>
      <w:r w:rsidRPr="0036296C">
        <w:rPr>
          <w:rFonts w:asciiTheme="minorHAnsi" w:hAnsiTheme="minorHAnsi"/>
          <w:sz w:val="24"/>
          <w:szCs w:val="24"/>
          <w:lang w:val="es-MX"/>
        </w:rPr>
        <w:t xml:space="preserve">Presidencia de la República (2007). </w:t>
      </w:r>
      <w:r w:rsidRPr="0036296C">
        <w:rPr>
          <w:rFonts w:asciiTheme="minorHAnsi" w:hAnsiTheme="minorHAnsi"/>
          <w:i/>
          <w:sz w:val="24"/>
          <w:szCs w:val="24"/>
          <w:lang w:val="es-MX"/>
        </w:rPr>
        <w:t>Plan Nacional de Desarrollo 2007-2012</w:t>
      </w:r>
      <w:r w:rsidRPr="0036296C">
        <w:rPr>
          <w:rFonts w:asciiTheme="minorHAnsi" w:hAnsiTheme="minorHAnsi"/>
          <w:sz w:val="24"/>
          <w:szCs w:val="24"/>
          <w:lang w:val="es-MX"/>
        </w:rPr>
        <w:t>. Secretaría de Hacienda y Crédito Público, México, DF.</w:t>
      </w:r>
    </w:p>
    <w:p w:rsidR="00F9635B" w:rsidRPr="007617F8" w:rsidRDefault="00F9635B" w:rsidP="00574ED0">
      <w:pPr>
        <w:pStyle w:val="References"/>
        <w:jc w:val="both"/>
        <w:rPr>
          <w:rFonts w:asciiTheme="minorHAnsi" w:hAnsiTheme="minorHAnsi"/>
          <w:sz w:val="24"/>
          <w:szCs w:val="24"/>
          <w:lang w:val="es-MX"/>
        </w:rPr>
      </w:pPr>
      <w:r w:rsidRPr="007617F8">
        <w:rPr>
          <w:rFonts w:asciiTheme="minorHAnsi" w:hAnsiTheme="minorHAnsi"/>
          <w:sz w:val="24"/>
          <w:szCs w:val="24"/>
          <w:lang w:val="es-MX"/>
        </w:rPr>
        <w:t>Programa de Administración Pública de la ONU (</w:t>
      </w:r>
      <w:proofErr w:type="spellStart"/>
      <w:r w:rsidRPr="007617F8">
        <w:rPr>
          <w:rFonts w:asciiTheme="minorHAnsi" w:hAnsiTheme="minorHAnsi"/>
          <w:sz w:val="24"/>
          <w:szCs w:val="24"/>
          <w:lang w:val="es-MX"/>
        </w:rPr>
        <w:t>n.f</w:t>
      </w:r>
      <w:proofErr w:type="spellEnd"/>
      <w:r w:rsidRPr="007617F8">
        <w:rPr>
          <w:rFonts w:asciiTheme="minorHAnsi" w:hAnsiTheme="minorHAnsi"/>
          <w:sz w:val="24"/>
          <w:szCs w:val="24"/>
          <w:lang w:val="es-MX"/>
        </w:rPr>
        <w:t>.). Recuperada Enero</w:t>
      </w:r>
      <w:r w:rsidR="008A1038">
        <w:rPr>
          <w:rFonts w:asciiTheme="minorHAnsi" w:hAnsiTheme="minorHAnsi"/>
          <w:sz w:val="24"/>
          <w:szCs w:val="24"/>
          <w:lang w:val="es-MX"/>
        </w:rPr>
        <w:t xml:space="preserve"> </w:t>
      </w:r>
      <w:r w:rsidR="008A1038" w:rsidRPr="007617F8">
        <w:rPr>
          <w:rFonts w:asciiTheme="minorHAnsi" w:hAnsiTheme="minorHAnsi"/>
          <w:sz w:val="24"/>
          <w:szCs w:val="24"/>
          <w:lang w:val="es-MX"/>
        </w:rPr>
        <w:t>28</w:t>
      </w:r>
      <w:r w:rsidRPr="007617F8">
        <w:rPr>
          <w:rFonts w:asciiTheme="minorHAnsi" w:hAnsiTheme="minorHAnsi"/>
          <w:sz w:val="24"/>
          <w:szCs w:val="24"/>
          <w:lang w:val="es-MX"/>
        </w:rPr>
        <w:t>, 2014, de http://unpan3.un.org/egovkb/egovernment_overview/ereadiness.htm.</w:t>
      </w:r>
    </w:p>
    <w:p w:rsidR="00F9635B" w:rsidRPr="0036296C" w:rsidRDefault="00F9635B" w:rsidP="00574ED0">
      <w:pPr>
        <w:pStyle w:val="References"/>
        <w:jc w:val="both"/>
        <w:rPr>
          <w:rFonts w:asciiTheme="minorHAnsi" w:hAnsiTheme="minorHAnsi"/>
          <w:sz w:val="24"/>
          <w:szCs w:val="24"/>
          <w:lang w:val="es-MX"/>
        </w:rPr>
      </w:pPr>
      <w:r w:rsidRPr="0036296C">
        <w:rPr>
          <w:rFonts w:asciiTheme="minorHAnsi" w:hAnsiTheme="minorHAnsi"/>
          <w:sz w:val="24"/>
          <w:szCs w:val="24"/>
          <w:lang w:val="es-MX"/>
        </w:rPr>
        <w:t xml:space="preserve">Puron-Cid G. y Gil-García Gobierno Abierto (2013). “Tecnologías de Información y Análisis de Políticas Públicas: Oportunidades y Retos para América Latina y el Caribe”. </w:t>
      </w:r>
      <w:r w:rsidRPr="0036296C">
        <w:rPr>
          <w:rFonts w:asciiTheme="minorHAnsi" w:hAnsiTheme="minorHAnsi"/>
          <w:i/>
          <w:sz w:val="24"/>
          <w:szCs w:val="24"/>
          <w:lang w:val="es-MX"/>
        </w:rPr>
        <w:t>Revista CLAD Reforma y Democracia</w:t>
      </w:r>
      <w:r w:rsidRPr="0036296C">
        <w:rPr>
          <w:rFonts w:asciiTheme="minorHAnsi" w:hAnsiTheme="minorHAnsi"/>
          <w:sz w:val="24"/>
          <w:szCs w:val="24"/>
          <w:lang w:val="es-MX"/>
        </w:rPr>
        <w:t>, 55, 2013</w:t>
      </w:r>
      <w:r w:rsidRPr="0036296C">
        <w:rPr>
          <w:rFonts w:asciiTheme="minorHAnsi" w:hAnsiTheme="minorHAnsi"/>
          <w:sz w:val="24"/>
          <w:szCs w:val="24"/>
          <w:lang w:val="es-MX"/>
        </w:rPr>
        <w:tab/>
      </w:r>
    </w:p>
    <w:p w:rsidR="00F9635B" w:rsidRPr="00764D15" w:rsidRDefault="00F9635B" w:rsidP="00574ED0">
      <w:pPr>
        <w:pStyle w:val="References"/>
        <w:jc w:val="both"/>
        <w:rPr>
          <w:rFonts w:asciiTheme="minorHAnsi" w:hAnsiTheme="minorHAnsi"/>
          <w:sz w:val="24"/>
          <w:szCs w:val="24"/>
        </w:rPr>
      </w:pPr>
      <w:proofErr w:type="spellStart"/>
      <w:r w:rsidRPr="00764D15">
        <w:rPr>
          <w:rFonts w:asciiTheme="minorHAnsi" w:hAnsiTheme="minorHAnsi"/>
          <w:sz w:val="24"/>
          <w:szCs w:val="24"/>
        </w:rPr>
        <w:t>Rubino</w:t>
      </w:r>
      <w:proofErr w:type="spellEnd"/>
      <w:r w:rsidRPr="00764D15">
        <w:rPr>
          <w:rFonts w:asciiTheme="minorHAnsi" w:hAnsiTheme="minorHAnsi"/>
          <w:sz w:val="24"/>
          <w:szCs w:val="24"/>
        </w:rPr>
        <w:t xml:space="preserve">-Hallman, S., y Hanna, N. K. </w:t>
      </w:r>
      <w:r w:rsidRPr="00A72AD3">
        <w:rPr>
          <w:rFonts w:asciiTheme="minorHAnsi" w:hAnsiTheme="minorHAnsi"/>
          <w:sz w:val="24"/>
          <w:szCs w:val="24"/>
        </w:rPr>
        <w:t>“New technologies for public sector transformation: A critical analysis of e-government initiatives in LAC y the Caribbean”. </w:t>
      </w:r>
      <w:r w:rsidRPr="00764D15">
        <w:rPr>
          <w:rFonts w:asciiTheme="minorHAnsi" w:hAnsiTheme="minorHAnsi"/>
          <w:i/>
          <w:sz w:val="24"/>
          <w:szCs w:val="24"/>
        </w:rPr>
        <w:t>Journal of E-Government</w:t>
      </w:r>
      <w:r w:rsidRPr="00764D15">
        <w:rPr>
          <w:rFonts w:asciiTheme="minorHAnsi" w:hAnsiTheme="minorHAnsi"/>
          <w:sz w:val="24"/>
          <w:szCs w:val="24"/>
        </w:rPr>
        <w:t xml:space="preserve">, 3(3), 2007. 3-39. </w:t>
      </w:r>
    </w:p>
    <w:p w:rsidR="00F9635B" w:rsidRDefault="00F9635B" w:rsidP="00574ED0">
      <w:pPr>
        <w:pStyle w:val="References"/>
        <w:jc w:val="both"/>
        <w:rPr>
          <w:rFonts w:asciiTheme="minorHAnsi" w:hAnsiTheme="minorHAnsi"/>
          <w:sz w:val="24"/>
          <w:szCs w:val="24"/>
          <w:lang w:val="es-MX"/>
        </w:rPr>
      </w:pPr>
      <w:r w:rsidRPr="0036296C">
        <w:rPr>
          <w:rFonts w:asciiTheme="minorHAnsi" w:hAnsiTheme="minorHAnsi"/>
          <w:sz w:val="24"/>
          <w:szCs w:val="24"/>
          <w:lang w:val="es-MX"/>
        </w:rPr>
        <w:t>Santos-</w:t>
      </w:r>
      <w:proofErr w:type="spellStart"/>
      <w:r w:rsidRPr="0036296C">
        <w:rPr>
          <w:rFonts w:asciiTheme="minorHAnsi" w:hAnsiTheme="minorHAnsi"/>
          <w:sz w:val="24"/>
          <w:szCs w:val="24"/>
          <w:lang w:val="es-MX"/>
        </w:rPr>
        <w:t>Calderon</w:t>
      </w:r>
      <w:proofErr w:type="spellEnd"/>
      <w:r w:rsidRPr="0036296C">
        <w:rPr>
          <w:rFonts w:asciiTheme="minorHAnsi" w:hAnsiTheme="minorHAnsi"/>
          <w:sz w:val="24"/>
          <w:szCs w:val="24"/>
          <w:lang w:val="es-MX"/>
        </w:rPr>
        <w:t>, F. (2006). El ciudadano: Razón de ser del Gobierno Electrónico. In: Departamento Administrativo de la Función Pública. Carta Administrativa, n. 8, Bogotá, (</w:t>
      </w:r>
      <w:proofErr w:type="spellStart"/>
      <w:r w:rsidRPr="0036296C">
        <w:rPr>
          <w:rFonts w:asciiTheme="minorHAnsi" w:hAnsiTheme="minorHAnsi"/>
          <w:sz w:val="24"/>
          <w:szCs w:val="24"/>
          <w:lang w:val="es-MX"/>
        </w:rPr>
        <w:t>May</w:t>
      </w:r>
      <w:proofErr w:type="spellEnd"/>
      <w:r w:rsidRPr="0036296C">
        <w:rPr>
          <w:rFonts w:asciiTheme="minorHAnsi" w:hAnsiTheme="minorHAnsi"/>
          <w:sz w:val="24"/>
          <w:szCs w:val="24"/>
          <w:lang w:val="es-MX"/>
        </w:rPr>
        <w:t>, 2006).</w:t>
      </w:r>
    </w:p>
    <w:p w:rsidR="00F9635B" w:rsidRPr="00A037E9" w:rsidRDefault="00F9635B" w:rsidP="00293EC7">
      <w:pPr>
        <w:pStyle w:val="References"/>
        <w:jc w:val="both"/>
        <w:rPr>
          <w:rFonts w:asciiTheme="minorHAnsi" w:hAnsiTheme="minorHAnsi"/>
          <w:sz w:val="24"/>
          <w:szCs w:val="24"/>
        </w:rPr>
      </w:pPr>
      <w:proofErr w:type="spellStart"/>
      <w:r w:rsidRPr="00293EC7">
        <w:rPr>
          <w:rFonts w:asciiTheme="minorHAnsi" w:hAnsiTheme="minorHAnsi"/>
          <w:sz w:val="24"/>
          <w:szCs w:val="24"/>
        </w:rPr>
        <w:t>Schellong</w:t>
      </w:r>
      <w:proofErr w:type="spellEnd"/>
      <w:r w:rsidRPr="00293EC7">
        <w:rPr>
          <w:rFonts w:asciiTheme="minorHAnsi" w:hAnsiTheme="minorHAnsi"/>
          <w:sz w:val="24"/>
          <w:szCs w:val="24"/>
        </w:rPr>
        <w:t xml:space="preserve">, A. (2007). Extending the Technology Enactment Framework PNG Working paper No PNG07-003, Program on Networked Governance, John F. Kennedy School of Government, Harvard University. pp. 1-9. </w:t>
      </w:r>
    </w:p>
    <w:p w:rsidR="00F9635B" w:rsidRDefault="00F9635B" w:rsidP="00574ED0">
      <w:pPr>
        <w:pStyle w:val="References"/>
        <w:jc w:val="both"/>
        <w:rPr>
          <w:rFonts w:asciiTheme="minorHAnsi" w:hAnsiTheme="minorHAnsi"/>
          <w:sz w:val="24"/>
          <w:szCs w:val="24"/>
          <w:lang w:val="es-MX"/>
        </w:rPr>
      </w:pPr>
      <w:proofErr w:type="spellStart"/>
      <w:r w:rsidRPr="00BF1439">
        <w:rPr>
          <w:rFonts w:asciiTheme="minorHAnsi" w:hAnsiTheme="minorHAnsi"/>
          <w:sz w:val="24"/>
          <w:szCs w:val="24"/>
        </w:rPr>
        <w:t>Titah</w:t>
      </w:r>
      <w:proofErr w:type="spellEnd"/>
      <w:r w:rsidRPr="00BF1439">
        <w:rPr>
          <w:rFonts w:asciiTheme="minorHAnsi" w:hAnsiTheme="minorHAnsi"/>
          <w:sz w:val="24"/>
          <w:szCs w:val="24"/>
        </w:rPr>
        <w:t xml:space="preserve">, R. and </w:t>
      </w:r>
      <w:proofErr w:type="spellStart"/>
      <w:r w:rsidRPr="00BF1439">
        <w:rPr>
          <w:rFonts w:asciiTheme="minorHAnsi" w:hAnsiTheme="minorHAnsi"/>
          <w:sz w:val="24"/>
          <w:szCs w:val="24"/>
        </w:rPr>
        <w:t>Barki</w:t>
      </w:r>
      <w:proofErr w:type="spellEnd"/>
      <w:r w:rsidRPr="00BF1439">
        <w:rPr>
          <w:rFonts w:asciiTheme="minorHAnsi" w:hAnsiTheme="minorHAnsi"/>
          <w:sz w:val="24"/>
          <w:szCs w:val="24"/>
        </w:rPr>
        <w:t xml:space="preserve">, H. (2006). E-government adoption and acceptance: A literature review. </w:t>
      </w:r>
      <w:r w:rsidRPr="00BF1439">
        <w:rPr>
          <w:rFonts w:asciiTheme="minorHAnsi" w:hAnsiTheme="minorHAnsi"/>
          <w:sz w:val="24"/>
          <w:szCs w:val="24"/>
          <w:lang w:val="es-MX"/>
        </w:rPr>
        <w:t xml:space="preserve">International </w:t>
      </w:r>
      <w:proofErr w:type="spellStart"/>
      <w:r w:rsidRPr="00BF1439">
        <w:rPr>
          <w:rFonts w:asciiTheme="minorHAnsi" w:hAnsiTheme="minorHAnsi"/>
          <w:sz w:val="24"/>
          <w:szCs w:val="24"/>
          <w:lang w:val="es-MX"/>
        </w:rPr>
        <w:t>Journal</w:t>
      </w:r>
      <w:proofErr w:type="spellEnd"/>
      <w:r w:rsidRPr="00BF1439">
        <w:rPr>
          <w:rFonts w:asciiTheme="minorHAnsi" w:hAnsiTheme="minorHAnsi"/>
          <w:sz w:val="24"/>
          <w:szCs w:val="24"/>
          <w:lang w:val="es-MX"/>
        </w:rPr>
        <w:t xml:space="preserve"> of </w:t>
      </w:r>
      <w:proofErr w:type="spellStart"/>
      <w:r w:rsidRPr="00BF1439">
        <w:rPr>
          <w:rFonts w:asciiTheme="minorHAnsi" w:hAnsiTheme="minorHAnsi"/>
          <w:sz w:val="24"/>
          <w:szCs w:val="24"/>
          <w:lang w:val="es-MX"/>
        </w:rPr>
        <w:t>Electronic</w:t>
      </w:r>
      <w:proofErr w:type="spellEnd"/>
      <w:r w:rsidRPr="00BF1439">
        <w:rPr>
          <w:rFonts w:asciiTheme="minorHAnsi" w:hAnsiTheme="minorHAnsi"/>
          <w:sz w:val="24"/>
          <w:szCs w:val="24"/>
          <w:lang w:val="es-MX"/>
        </w:rPr>
        <w:t xml:space="preserve"> </w:t>
      </w:r>
      <w:proofErr w:type="spellStart"/>
      <w:r w:rsidRPr="00BF1439">
        <w:rPr>
          <w:rFonts w:asciiTheme="minorHAnsi" w:hAnsiTheme="minorHAnsi"/>
          <w:sz w:val="24"/>
          <w:szCs w:val="24"/>
          <w:lang w:val="es-MX"/>
        </w:rPr>
        <w:t>Government</w:t>
      </w:r>
      <w:proofErr w:type="spellEnd"/>
      <w:r w:rsidRPr="00BF1439">
        <w:rPr>
          <w:rFonts w:asciiTheme="minorHAnsi" w:hAnsiTheme="minorHAnsi"/>
          <w:sz w:val="24"/>
          <w:szCs w:val="24"/>
          <w:lang w:val="es-MX"/>
        </w:rPr>
        <w:t xml:space="preserve"> </w:t>
      </w:r>
      <w:proofErr w:type="spellStart"/>
      <w:r w:rsidRPr="00BF1439">
        <w:rPr>
          <w:rFonts w:asciiTheme="minorHAnsi" w:hAnsiTheme="minorHAnsi"/>
          <w:sz w:val="24"/>
          <w:szCs w:val="24"/>
          <w:lang w:val="es-MX"/>
        </w:rPr>
        <w:t>Research</w:t>
      </w:r>
      <w:proofErr w:type="spellEnd"/>
      <w:r w:rsidRPr="00BF1439">
        <w:rPr>
          <w:rFonts w:asciiTheme="minorHAnsi" w:hAnsiTheme="minorHAnsi"/>
          <w:sz w:val="24"/>
          <w:szCs w:val="24"/>
          <w:lang w:val="es-MX"/>
        </w:rPr>
        <w:t>, 2(3), pp. 23-57.</w:t>
      </w:r>
    </w:p>
    <w:p w:rsidR="00F9635B" w:rsidRDefault="00F9635B" w:rsidP="00574ED0">
      <w:pPr>
        <w:pStyle w:val="References"/>
        <w:jc w:val="both"/>
        <w:rPr>
          <w:rFonts w:asciiTheme="minorHAnsi" w:hAnsiTheme="minorHAnsi"/>
          <w:sz w:val="24"/>
          <w:szCs w:val="24"/>
          <w:lang w:val="es-MX"/>
        </w:rPr>
      </w:pPr>
      <w:r w:rsidRPr="00A31A89">
        <w:rPr>
          <w:rFonts w:asciiTheme="minorHAnsi" w:hAnsiTheme="minorHAnsi"/>
          <w:sz w:val="24"/>
          <w:szCs w:val="24"/>
          <w:lang w:val="es-MX"/>
        </w:rPr>
        <w:t>Torres, C. A. S., &amp; cárdenas, E. R. Gobierno electrónico, en el contexto local de la administración colombiana.</w:t>
      </w:r>
    </w:p>
    <w:p w:rsidR="00F9635B" w:rsidRPr="00A72AD3" w:rsidRDefault="00F9635B" w:rsidP="00574ED0">
      <w:pPr>
        <w:pStyle w:val="References"/>
        <w:jc w:val="both"/>
        <w:rPr>
          <w:rFonts w:asciiTheme="minorHAnsi" w:hAnsiTheme="minorHAnsi"/>
          <w:sz w:val="24"/>
          <w:szCs w:val="24"/>
        </w:rPr>
      </w:pPr>
      <w:r w:rsidRPr="00A72AD3">
        <w:rPr>
          <w:rFonts w:asciiTheme="minorHAnsi" w:hAnsiTheme="minorHAnsi"/>
          <w:sz w:val="24"/>
          <w:szCs w:val="24"/>
        </w:rPr>
        <w:t xml:space="preserve">United Nations (2003). Global E-government Survey. </w:t>
      </w:r>
    </w:p>
    <w:p w:rsidR="00F9635B" w:rsidRPr="0036296C" w:rsidRDefault="00F9635B" w:rsidP="00574ED0">
      <w:pPr>
        <w:pStyle w:val="References"/>
        <w:jc w:val="both"/>
        <w:rPr>
          <w:rFonts w:asciiTheme="minorHAnsi" w:hAnsiTheme="minorHAnsi"/>
          <w:sz w:val="24"/>
          <w:szCs w:val="24"/>
          <w:lang w:val="es-MX"/>
        </w:rPr>
      </w:pPr>
      <w:r w:rsidRPr="00A72AD3">
        <w:rPr>
          <w:rFonts w:asciiTheme="minorHAnsi" w:hAnsiTheme="minorHAnsi"/>
          <w:sz w:val="24"/>
          <w:szCs w:val="24"/>
        </w:rPr>
        <w:lastRenderedPageBreak/>
        <w:t xml:space="preserve">United Nations (2004). Global e-government readiness report. </w:t>
      </w:r>
      <w:r w:rsidRPr="0036296C">
        <w:rPr>
          <w:rFonts w:asciiTheme="minorHAnsi" w:hAnsiTheme="minorHAnsi"/>
          <w:sz w:val="24"/>
          <w:szCs w:val="24"/>
          <w:lang w:val="es-MX"/>
        </w:rPr>
        <w:t xml:space="preserve">New York. </w:t>
      </w:r>
    </w:p>
    <w:p w:rsidR="00F9635B" w:rsidRPr="0036296C" w:rsidRDefault="00F9635B" w:rsidP="00574ED0">
      <w:pPr>
        <w:pStyle w:val="References"/>
        <w:jc w:val="both"/>
        <w:rPr>
          <w:rFonts w:asciiTheme="minorHAnsi" w:hAnsiTheme="minorHAnsi"/>
          <w:sz w:val="24"/>
          <w:szCs w:val="24"/>
          <w:lang w:val="es-MX"/>
        </w:rPr>
      </w:pPr>
      <w:r w:rsidRPr="00A72AD3">
        <w:rPr>
          <w:rFonts w:asciiTheme="minorHAnsi" w:hAnsiTheme="minorHAnsi"/>
          <w:sz w:val="24"/>
          <w:szCs w:val="24"/>
        </w:rPr>
        <w:t xml:space="preserve">United Nations (2005). Global e-government readiness report. </w:t>
      </w:r>
      <w:r w:rsidRPr="0036296C">
        <w:rPr>
          <w:rFonts w:asciiTheme="minorHAnsi" w:hAnsiTheme="minorHAnsi"/>
          <w:sz w:val="24"/>
          <w:szCs w:val="24"/>
          <w:lang w:val="es-MX"/>
        </w:rPr>
        <w:t xml:space="preserve">New York. </w:t>
      </w:r>
    </w:p>
    <w:p w:rsidR="00F9635B" w:rsidRPr="0036296C" w:rsidRDefault="00F9635B" w:rsidP="00574ED0">
      <w:pPr>
        <w:pStyle w:val="References"/>
        <w:jc w:val="both"/>
        <w:rPr>
          <w:rFonts w:asciiTheme="minorHAnsi" w:hAnsiTheme="minorHAnsi"/>
          <w:sz w:val="24"/>
          <w:szCs w:val="24"/>
          <w:lang w:val="es-MX"/>
        </w:rPr>
      </w:pPr>
      <w:r w:rsidRPr="00A72AD3">
        <w:rPr>
          <w:rFonts w:asciiTheme="minorHAnsi" w:hAnsiTheme="minorHAnsi"/>
          <w:sz w:val="24"/>
          <w:szCs w:val="24"/>
        </w:rPr>
        <w:t>United Nations (2008).</w:t>
      </w:r>
      <w:r w:rsidRPr="00A72AD3">
        <w:rPr>
          <w:rFonts w:asciiTheme="minorHAnsi" w:hAnsiTheme="minorHAnsi"/>
          <w:b/>
          <w:sz w:val="24"/>
          <w:szCs w:val="24"/>
        </w:rPr>
        <w:t xml:space="preserve"> </w:t>
      </w:r>
      <w:r w:rsidRPr="00A72AD3">
        <w:rPr>
          <w:rFonts w:asciiTheme="minorHAnsi" w:hAnsiTheme="minorHAnsi"/>
          <w:i/>
          <w:sz w:val="24"/>
          <w:szCs w:val="24"/>
        </w:rPr>
        <w:t>E-Government Survey</w:t>
      </w:r>
      <w:r w:rsidRPr="00A72AD3">
        <w:rPr>
          <w:rFonts w:asciiTheme="minorHAnsi" w:hAnsiTheme="minorHAnsi"/>
          <w:b/>
          <w:sz w:val="24"/>
          <w:szCs w:val="24"/>
        </w:rPr>
        <w:t xml:space="preserve">. </w:t>
      </w:r>
      <w:r w:rsidRPr="0036296C">
        <w:rPr>
          <w:rFonts w:asciiTheme="minorHAnsi" w:hAnsiTheme="minorHAnsi"/>
          <w:sz w:val="24"/>
          <w:szCs w:val="24"/>
          <w:lang w:val="es-MX"/>
        </w:rPr>
        <w:t xml:space="preserve">New York. </w:t>
      </w:r>
    </w:p>
    <w:p w:rsidR="00F9635B" w:rsidRPr="0036296C" w:rsidRDefault="00F9635B" w:rsidP="00574ED0">
      <w:pPr>
        <w:pStyle w:val="References"/>
        <w:jc w:val="both"/>
        <w:rPr>
          <w:rFonts w:asciiTheme="minorHAnsi" w:hAnsiTheme="minorHAnsi"/>
          <w:sz w:val="24"/>
          <w:szCs w:val="24"/>
          <w:lang w:val="es-MX"/>
        </w:rPr>
      </w:pPr>
      <w:r w:rsidRPr="00A72AD3">
        <w:rPr>
          <w:rFonts w:asciiTheme="minorHAnsi" w:hAnsiTheme="minorHAnsi"/>
          <w:sz w:val="24"/>
          <w:szCs w:val="24"/>
        </w:rPr>
        <w:t>United Nations (2010).</w:t>
      </w:r>
      <w:r w:rsidRPr="00A72AD3">
        <w:rPr>
          <w:rFonts w:asciiTheme="minorHAnsi" w:hAnsiTheme="minorHAnsi"/>
          <w:b/>
          <w:sz w:val="24"/>
          <w:szCs w:val="24"/>
        </w:rPr>
        <w:t xml:space="preserve"> </w:t>
      </w:r>
      <w:r w:rsidRPr="00A72AD3">
        <w:rPr>
          <w:rFonts w:asciiTheme="minorHAnsi" w:hAnsiTheme="minorHAnsi"/>
          <w:sz w:val="24"/>
          <w:szCs w:val="24"/>
        </w:rPr>
        <w:t>E-Government Survey</w:t>
      </w:r>
      <w:r w:rsidRPr="00A72AD3">
        <w:rPr>
          <w:rFonts w:asciiTheme="minorHAnsi" w:hAnsiTheme="minorHAnsi"/>
          <w:b/>
          <w:sz w:val="24"/>
          <w:szCs w:val="24"/>
        </w:rPr>
        <w:t xml:space="preserve">. </w:t>
      </w:r>
      <w:r w:rsidRPr="0036296C">
        <w:rPr>
          <w:rFonts w:asciiTheme="minorHAnsi" w:hAnsiTheme="minorHAnsi"/>
          <w:sz w:val="24"/>
          <w:szCs w:val="24"/>
          <w:lang w:val="es-MX"/>
        </w:rPr>
        <w:t xml:space="preserve">New York. </w:t>
      </w:r>
    </w:p>
    <w:p w:rsidR="00F9635B" w:rsidRPr="0036296C" w:rsidRDefault="00F9635B" w:rsidP="00574ED0">
      <w:pPr>
        <w:pStyle w:val="References"/>
        <w:jc w:val="both"/>
        <w:rPr>
          <w:rFonts w:asciiTheme="minorHAnsi" w:hAnsiTheme="minorHAnsi"/>
          <w:sz w:val="24"/>
          <w:szCs w:val="24"/>
          <w:lang w:val="es-MX"/>
        </w:rPr>
      </w:pPr>
      <w:r w:rsidRPr="00A72AD3">
        <w:rPr>
          <w:rFonts w:asciiTheme="minorHAnsi" w:hAnsiTheme="minorHAnsi"/>
          <w:sz w:val="24"/>
          <w:szCs w:val="24"/>
        </w:rPr>
        <w:t>United Nations</w:t>
      </w:r>
      <w:r w:rsidRPr="00A72AD3">
        <w:rPr>
          <w:rFonts w:asciiTheme="minorHAnsi" w:hAnsiTheme="minorHAnsi"/>
          <w:b/>
          <w:sz w:val="24"/>
          <w:szCs w:val="24"/>
        </w:rPr>
        <w:t xml:space="preserve"> </w:t>
      </w:r>
      <w:r w:rsidRPr="00A72AD3">
        <w:rPr>
          <w:rFonts w:asciiTheme="minorHAnsi" w:hAnsiTheme="minorHAnsi"/>
          <w:sz w:val="24"/>
          <w:szCs w:val="24"/>
        </w:rPr>
        <w:t>(2012).</w:t>
      </w:r>
      <w:r w:rsidRPr="00A72AD3">
        <w:rPr>
          <w:rFonts w:asciiTheme="minorHAnsi" w:hAnsiTheme="minorHAnsi"/>
          <w:b/>
          <w:sz w:val="24"/>
          <w:szCs w:val="24"/>
        </w:rPr>
        <w:t xml:space="preserve"> </w:t>
      </w:r>
      <w:r w:rsidRPr="00A72AD3">
        <w:rPr>
          <w:rFonts w:asciiTheme="minorHAnsi" w:hAnsiTheme="minorHAnsi"/>
          <w:sz w:val="24"/>
          <w:szCs w:val="24"/>
        </w:rPr>
        <w:t>E-Government Survey</w:t>
      </w:r>
      <w:r w:rsidRPr="00A72AD3">
        <w:rPr>
          <w:rFonts w:asciiTheme="minorHAnsi" w:hAnsiTheme="minorHAnsi"/>
          <w:b/>
          <w:sz w:val="24"/>
          <w:szCs w:val="24"/>
        </w:rPr>
        <w:t xml:space="preserve">. </w:t>
      </w:r>
      <w:r w:rsidRPr="0036296C">
        <w:rPr>
          <w:rFonts w:asciiTheme="minorHAnsi" w:hAnsiTheme="minorHAnsi"/>
          <w:sz w:val="24"/>
          <w:szCs w:val="24"/>
          <w:lang w:val="es-MX"/>
        </w:rPr>
        <w:t xml:space="preserve">New York. </w:t>
      </w:r>
    </w:p>
    <w:p w:rsidR="00F9635B" w:rsidRPr="0036296C" w:rsidRDefault="00F9635B" w:rsidP="00574ED0">
      <w:pPr>
        <w:pStyle w:val="References"/>
        <w:jc w:val="both"/>
        <w:rPr>
          <w:rFonts w:asciiTheme="minorHAnsi" w:hAnsiTheme="minorHAnsi"/>
          <w:sz w:val="24"/>
          <w:szCs w:val="24"/>
          <w:lang w:val="es-MX"/>
        </w:rPr>
      </w:pPr>
      <w:r w:rsidRPr="0036296C">
        <w:rPr>
          <w:rFonts w:asciiTheme="minorHAnsi" w:hAnsiTheme="minorHAnsi"/>
          <w:sz w:val="24"/>
          <w:szCs w:val="24"/>
          <w:lang w:val="es-MX"/>
        </w:rPr>
        <w:t>Universidad de los Andes. (2009). Centro de Estrategia y Competitividad. Ministerio de Tecnologías de la Información y las Comunicaciones. Programa Agenda de Conectividad. Resultados del monitoreo del gobierno en línea en Colombia. Bogotá. Noviembre 2009.</w:t>
      </w:r>
    </w:p>
    <w:p w:rsidR="00F9635B" w:rsidRDefault="00F9635B" w:rsidP="00574ED0">
      <w:pPr>
        <w:pStyle w:val="References"/>
        <w:jc w:val="both"/>
        <w:rPr>
          <w:rFonts w:asciiTheme="minorHAnsi" w:hAnsiTheme="minorHAnsi"/>
          <w:sz w:val="24"/>
          <w:szCs w:val="24"/>
          <w:lang w:val="es-MX"/>
        </w:rPr>
      </w:pPr>
      <w:r w:rsidRPr="0036296C">
        <w:rPr>
          <w:rFonts w:asciiTheme="minorHAnsi" w:hAnsiTheme="minorHAnsi"/>
          <w:sz w:val="24"/>
          <w:szCs w:val="24"/>
          <w:lang w:val="es-MX"/>
        </w:rPr>
        <w:t xml:space="preserve"> </w:t>
      </w:r>
      <w:proofErr w:type="spellStart"/>
      <w:r w:rsidRPr="0036296C">
        <w:rPr>
          <w:rFonts w:asciiTheme="minorHAnsi" w:hAnsiTheme="minorHAnsi"/>
          <w:sz w:val="24"/>
          <w:szCs w:val="24"/>
          <w:lang w:val="es-MX"/>
        </w:rPr>
        <w:t>Valenti</w:t>
      </w:r>
      <w:proofErr w:type="spellEnd"/>
      <w:r w:rsidRPr="0036296C">
        <w:rPr>
          <w:rFonts w:asciiTheme="minorHAnsi" w:hAnsiTheme="minorHAnsi"/>
          <w:sz w:val="24"/>
          <w:szCs w:val="24"/>
          <w:lang w:val="es-MX"/>
        </w:rPr>
        <w:t xml:space="preserve">, P. Anta, R. y </w:t>
      </w:r>
      <w:proofErr w:type="spellStart"/>
      <w:r w:rsidRPr="0036296C">
        <w:rPr>
          <w:rFonts w:asciiTheme="minorHAnsi" w:hAnsiTheme="minorHAnsi"/>
          <w:sz w:val="24"/>
          <w:szCs w:val="24"/>
          <w:lang w:val="es-MX"/>
        </w:rPr>
        <w:t>Bendersky</w:t>
      </w:r>
      <w:proofErr w:type="spellEnd"/>
      <w:r w:rsidRPr="0036296C">
        <w:rPr>
          <w:rFonts w:asciiTheme="minorHAnsi" w:hAnsiTheme="minorHAnsi"/>
          <w:sz w:val="24"/>
          <w:szCs w:val="24"/>
          <w:lang w:val="es-MX"/>
        </w:rPr>
        <w:t>, M. (2004). Manual Gobierno Estrategias de gobierno electrónico: la definición de un modelo de análisis y estudio de casos. Banco interamericano de desarrollo. Washington, D.C., p. 5.</w:t>
      </w:r>
    </w:p>
    <w:p w:rsidR="009730B8" w:rsidRPr="00F9635B" w:rsidRDefault="009730B8" w:rsidP="009730B8">
      <w:pPr>
        <w:pStyle w:val="References"/>
        <w:numPr>
          <w:ilvl w:val="0"/>
          <w:numId w:val="0"/>
        </w:numPr>
        <w:ind w:left="360"/>
        <w:jc w:val="both"/>
        <w:rPr>
          <w:rFonts w:asciiTheme="minorHAnsi" w:hAnsiTheme="minorHAnsi"/>
          <w:sz w:val="24"/>
          <w:szCs w:val="24"/>
        </w:rPr>
      </w:pPr>
    </w:p>
    <w:sectPr w:rsidR="009730B8" w:rsidRPr="00F9635B" w:rsidSect="00BE56F9">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1F8F" w:rsidRDefault="00291F8F" w:rsidP="003447FB">
      <w:pPr>
        <w:spacing w:after="0" w:line="240" w:lineRule="auto"/>
      </w:pPr>
      <w:r>
        <w:separator/>
      </w:r>
    </w:p>
  </w:endnote>
  <w:endnote w:type="continuationSeparator" w:id="0">
    <w:p w:rsidR="00291F8F" w:rsidRDefault="00291F8F" w:rsidP="003447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5332742"/>
      <w:docPartObj>
        <w:docPartGallery w:val="Page Numbers (Bottom of Page)"/>
        <w:docPartUnique/>
      </w:docPartObj>
    </w:sdtPr>
    <w:sdtEndPr/>
    <w:sdtContent>
      <w:p w:rsidR="002B34D0" w:rsidRDefault="00291F8F">
        <w:pPr>
          <w:pStyle w:val="Piedepgina"/>
          <w:jc w:val="right"/>
        </w:pPr>
        <w:r>
          <w:fldChar w:fldCharType="begin"/>
        </w:r>
        <w:r>
          <w:instrText xml:space="preserve"> PAGE   \* MERGEFORMAT </w:instrText>
        </w:r>
        <w:r>
          <w:fldChar w:fldCharType="separate"/>
        </w:r>
        <w:r w:rsidR="00E010EF">
          <w:rPr>
            <w:noProof/>
          </w:rPr>
          <w:t>2</w:t>
        </w:r>
        <w:r>
          <w:rPr>
            <w:noProof/>
          </w:rPr>
          <w:fldChar w:fldCharType="end"/>
        </w:r>
      </w:p>
    </w:sdtContent>
  </w:sdt>
  <w:p w:rsidR="002B34D0" w:rsidRDefault="002B34D0">
    <w:pPr>
      <w:pStyle w:val="Piedepgina"/>
    </w:pPr>
  </w:p>
  <w:p w:rsidR="00000000" w:rsidRDefault="00291F8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1F8F" w:rsidRDefault="00291F8F" w:rsidP="003447FB">
      <w:pPr>
        <w:spacing w:after="0" w:line="240" w:lineRule="auto"/>
      </w:pPr>
      <w:r>
        <w:separator/>
      </w:r>
    </w:p>
  </w:footnote>
  <w:footnote w:type="continuationSeparator" w:id="0">
    <w:p w:rsidR="00291F8F" w:rsidRDefault="00291F8F" w:rsidP="003447FB">
      <w:pPr>
        <w:spacing w:after="0" w:line="240" w:lineRule="auto"/>
      </w:pPr>
      <w:r>
        <w:continuationSeparator/>
      </w:r>
    </w:p>
  </w:footnote>
  <w:footnote w:id="1">
    <w:p w:rsidR="002B34D0" w:rsidRDefault="002B34D0" w:rsidP="008A1F7D">
      <w:pPr>
        <w:spacing w:before="120"/>
        <w:jc w:val="both"/>
      </w:pPr>
      <w:r>
        <w:rPr>
          <w:rStyle w:val="Refdenotaalpie"/>
        </w:rPr>
        <w:footnoteRef/>
      </w:r>
      <w:r>
        <w:t xml:space="preserve"> </w:t>
      </w:r>
      <w:r w:rsidRPr="00375BB8">
        <w:rPr>
          <w:sz w:val="20"/>
          <w:szCs w:val="20"/>
        </w:rPr>
        <w:t>Con el fin de estandarizar los datos se emple</w:t>
      </w:r>
      <w:r>
        <w:rPr>
          <w:sz w:val="20"/>
          <w:szCs w:val="20"/>
        </w:rPr>
        <w:t>ó</w:t>
      </w:r>
      <w:r w:rsidRPr="00375BB8">
        <w:rPr>
          <w:sz w:val="20"/>
          <w:szCs w:val="20"/>
        </w:rPr>
        <w:t xml:space="preserve"> la formula: </w:t>
      </w:r>
      <w:r>
        <w:rPr>
          <w:sz w:val="20"/>
          <w:szCs w:val="20"/>
        </w:rPr>
        <w:t xml:space="preserve"> </w:t>
      </w:r>
      <m:oMath>
        <m:r>
          <m:rPr>
            <m:sty m:val="p"/>
          </m:rPr>
          <w:rPr>
            <w:rFonts w:ascii="Cambria Math" w:hAnsi="Cambria Math"/>
            <w:sz w:val="20"/>
            <w:szCs w:val="20"/>
          </w:rPr>
          <m:t>x=</m:t>
        </m:r>
        <m:f>
          <m:fPr>
            <m:ctrlPr>
              <w:rPr>
                <w:rFonts w:ascii="Cambria Math" w:hAnsi="Cambria Math"/>
                <w:sz w:val="20"/>
                <w:szCs w:val="20"/>
                <w:lang w:val="en-US"/>
              </w:rPr>
            </m:ctrlPr>
          </m:fPr>
          <m:num>
            <m:r>
              <m:rPr>
                <m:sty m:val="p"/>
              </m:rPr>
              <w:rPr>
                <w:rFonts w:ascii="Cambria Math" w:hAnsi="Cambria Math"/>
                <w:sz w:val="20"/>
                <w:szCs w:val="20"/>
              </w:rPr>
              <m:t>y-</m:t>
            </m:r>
            <m:r>
              <m:rPr>
                <m:sty m:val="p"/>
              </m:rPr>
              <w:rPr>
                <w:rFonts w:ascii="Cambria Math" w:hAnsi="Cambria Math"/>
                <w:sz w:val="20"/>
                <w:szCs w:val="20"/>
                <w:lang w:val="en-US"/>
              </w:rPr>
              <m:t>μ</m:t>
            </m:r>
          </m:num>
          <m:den>
            <m:r>
              <m:rPr>
                <m:sty m:val="p"/>
              </m:rPr>
              <w:rPr>
                <w:rFonts w:ascii="Cambria Math" w:hAnsi="Cambria Math"/>
                <w:sz w:val="20"/>
                <w:szCs w:val="20"/>
                <w:lang w:val="en-US"/>
              </w:rPr>
              <m:t>σ</m:t>
            </m:r>
          </m:den>
        </m:f>
      </m:oMath>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pStyle w:val="Ttulo1"/>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nsid w:val="0D6922C4"/>
    <w:multiLevelType w:val="multilevel"/>
    <w:tmpl w:val="8440EB6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13543BC8"/>
    <w:multiLevelType w:val="hybridMultilevel"/>
    <w:tmpl w:val="D16816D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1ADD4958"/>
    <w:multiLevelType w:val="hybridMultilevel"/>
    <w:tmpl w:val="4B4E840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1B17776C"/>
    <w:multiLevelType w:val="hybridMultilevel"/>
    <w:tmpl w:val="A77829C6"/>
    <w:lvl w:ilvl="0" w:tplc="ED1A87E8">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3B9B79DD"/>
    <w:multiLevelType w:val="hybridMultilevel"/>
    <w:tmpl w:val="1E80722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41AF1B4B"/>
    <w:multiLevelType w:val="multilevel"/>
    <w:tmpl w:val="A3F0C440"/>
    <w:lvl w:ilvl="0">
      <w:start w:val="1"/>
      <w:numFmt w:val="decimal"/>
      <w:pStyle w:val="Listaconnmeros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47583107"/>
    <w:multiLevelType w:val="hybridMultilevel"/>
    <w:tmpl w:val="EBCA56A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53CB6C73"/>
    <w:multiLevelType w:val="hybridMultilevel"/>
    <w:tmpl w:val="AB2A12D6"/>
    <w:lvl w:ilvl="0" w:tplc="55865FE8">
      <w:start w:val="1"/>
      <w:numFmt w:val="decimal"/>
      <w:lvlText w:val="%1."/>
      <w:lvlJc w:val="left"/>
      <w:pPr>
        <w:ind w:left="502" w:hanging="360"/>
      </w:pPr>
      <w:rPr>
        <w:rFonts w:hint="default"/>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9">
    <w:nsid w:val="6F1D6A21"/>
    <w:multiLevelType w:val="singleLevel"/>
    <w:tmpl w:val="A100F9DC"/>
    <w:lvl w:ilvl="0">
      <w:start w:val="1"/>
      <w:numFmt w:val="decimal"/>
      <w:pStyle w:val="References"/>
      <w:lvlText w:val="[%1]"/>
      <w:lvlJc w:val="left"/>
      <w:pPr>
        <w:tabs>
          <w:tab w:val="num" w:pos="360"/>
        </w:tabs>
        <w:ind w:left="360" w:hanging="360"/>
      </w:pPr>
      <w:rPr>
        <w:rFonts w:ascii="Times New Roman" w:hAnsi="Times New Roman" w:hint="default"/>
        <w:sz w:val="18"/>
      </w:rPr>
    </w:lvl>
  </w:abstractNum>
  <w:num w:numId="1">
    <w:abstractNumId w:val="7"/>
  </w:num>
  <w:num w:numId="2">
    <w:abstractNumId w:val="0"/>
  </w:num>
  <w:num w:numId="3">
    <w:abstractNumId w:val="1"/>
  </w:num>
  <w:num w:numId="4">
    <w:abstractNumId w:val="0"/>
  </w:num>
  <w:num w:numId="5">
    <w:abstractNumId w:val="6"/>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9"/>
  </w:num>
  <w:num w:numId="9">
    <w:abstractNumId w:val="0"/>
  </w:num>
  <w:num w:numId="10">
    <w:abstractNumId w:val="0"/>
  </w:num>
  <w:num w:numId="11">
    <w:abstractNumId w:val="0"/>
  </w:num>
  <w:num w:numId="12">
    <w:abstractNumId w:val="0"/>
  </w:num>
  <w:num w:numId="13">
    <w:abstractNumId w:val="0"/>
  </w:num>
  <w:num w:numId="14">
    <w:abstractNumId w:val="8"/>
  </w:num>
  <w:num w:numId="15">
    <w:abstractNumId w:val="5"/>
  </w:num>
  <w:num w:numId="16">
    <w:abstractNumId w:val="2"/>
  </w:num>
  <w:num w:numId="17">
    <w:abstractNumId w:val="3"/>
  </w:num>
  <w:num w:numId="18">
    <w:abstractNumId w:val="4"/>
  </w:num>
  <w:num w:numId="19">
    <w:abstractNumId w:val="9"/>
  </w:num>
  <w:num w:numId="20">
    <w:abstractNumId w:val="9"/>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888"/>
    <w:rsid w:val="00003C6F"/>
    <w:rsid w:val="000056CF"/>
    <w:rsid w:val="00013BF6"/>
    <w:rsid w:val="0001580B"/>
    <w:rsid w:val="00017A2E"/>
    <w:rsid w:val="00027680"/>
    <w:rsid w:val="00030B83"/>
    <w:rsid w:val="00034DBD"/>
    <w:rsid w:val="00036B84"/>
    <w:rsid w:val="00037995"/>
    <w:rsid w:val="00042861"/>
    <w:rsid w:val="00047F41"/>
    <w:rsid w:val="00067FAF"/>
    <w:rsid w:val="0007149F"/>
    <w:rsid w:val="0007620D"/>
    <w:rsid w:val="00083B17"/>
    <w:rsid w:val="0009088B"/>
    <w:rsid w:val="00094226"/>
    <w:rsid w:val="00096370"/>
    <w:rsid w:val="000971D9"/>
    <w:rsid w:val="000A69E9"/>
    <w:rsid w:val="000B2E0D"/>
    <w:rsid w:val="000C0581"/>
    <w:rsid w:val="000C28B1"/>
    <w:rsid w:val="000C2928"/>
    <w:rsid w:val="000C74E6"/>
    <w:rsid w:val="000D0441"/>
    <w:rsid w:val="000D1B53"/>
    <w:rsid w:val="000D1EC3"/>
    <w:rsid w:val="000D4A2F"/>
    <w:rsid w:val="000E0C4E"/>
    <w:rsid w:val="000E3E2C"/>
    <w:rsid w:val="000E3E57"/>
    <w:rsid w:val="001030B6"/>
    <w:rsid w:val="00106ECB"/>
    <w:rsid w:val="001158CD"/>
    <w:rsid w:val="0012129A"/>
    <w:rsid w:val="001222DB"/>
    <w:rsid w:val="00127AF4"/>
    <w:rsid w:val="00134DDB"/>
    <w:rsid w:val="001356E0"/>
    <w:rsid w:val="00140C5C"/>
    <w:rsid w:val="00151236"/>
    <w:rsid w:val="00160E2D"/>
    <w:rsid w:val="00181C8E"/>
    <w:rsid w:val="001867B3"/>
    <w:rsid w:val="001A52C1"/>
    <w:rsid w:val="001B0708"/>
    <w:rsid w:val="001C2ED3"/>
    <w:rsid w:val="001C7D32"/>
    <w:rsid w:val="001D5DED"/>
    <w:rsid w:val="001D72F2"/>
    <w:rsid w:val="001D7384"/>
    <w:rsid w:val="001D7DB3"/>
    <w:rsid w:val="001E0290"/>
    <w:rsid w:val="001E7ABC"/>
    <w:rsid w:val="001F3DF6"/>
    <w:rsid w:val="001F61C2"/>
    <w:rsid w:val="00210E1F"/>
    <w:rsid w:val="00212F9A"/>
    <w:rsid w:val="00214803"/>
    <w:rsid w:val="00226177"/>
    <w:rsid w:val="00230DED"/>
    <w:rsid w:val="0023179C"/>
    <w:rsid w:val="00236154"/>
    <w:rsid w:val="0024415C"/>
    <w:rsid w:val="00256435"/>
    <w:rsid w:val="002576BD"/>
    <w:rsid w:val="00263C9A"/>
    <w:rsid w:val="00270B34"/>
    <w:rsid w:val="002711AF"/>
    <w:rsid w:val="00272D08"/>
    <w:rsid w:val="00274FE2"/>
    <w:rsid w:val="00284C37"/>
    <w:rsid w:val="00285DB4"/>
    <w:rsid w:val="00287ABE"/>
    <w:rsid w:val="00291F8F"/>
    <w:rsid w:val="00293EC7"/>
    <w:rsid w:val="002A538D"/>
    <w:rsid w:val="002B34D0"/>
    <w:rsid w:val="002C4A31"/>
    <w:rsid w:val="002C6F05"/>
    <w:rsid w:val="002D7869"/>
    <w:rsid w:val="002D7F90"/>
    <w:rsid w:val="002E31F1"/>
    <w:rsid w:val="002F2E2B"/>
    <w:rsid w:val="002F35DA"/>
    <w:rsid w:val="00301929"/>
    <w:rsid w:val="003057E6"/>
    <w:rsid w:val="00311257"/>
    <w:rsid w:val="00313D75"/>
    <w:rsid w:val="00314261"/>
    <w:rsid w:val="003179F8"/>
    <w:rsid w:val="00327CB4"/>
    <w:rsid w:val="00335B01"/>
    <w:rsid w:val="003360DA"/>
    <w:rsid w:val="0034147F"/>
    <w:rsid w:val="003423A1"/>
    <w:rsid w:val="003447FB"/>
    <w:rsid w:val="0036296C"/>
    <w:rsid w:val="00365471"/>
    <w:rsid w:val="00375508"/>
    <w:rsid w:val="00375BB8"/>
    <w:rsid w:val="00380805"/>
    <w:rsid w:val="00380DE9"/>
    <w:rsid w:val="003813B1"/>
    <w:rsid w:val="00393F6D"/>
    <w:rsid w:val="00396E1F"/>
    <w:rsid w:val="003A18C0"/>
    <w:rsid w:val="003A3469"/>
    <w:rsid w:val="003A5471"/>
    <w:rsid w:val="003A6F5D"/>
    <w:rsid w:val="003C3894"/>
    <w:rsid w:val="003C584F"/>
    <w:rsid w:val="003D0B9B"/>
    <w:rsid w:val="003D1C99"/>
    <w:rsid w:val="003D5C94"/>
    <w:rsid w:val="003D7124"/>
    <w:rsid w:val="003E45B5"/>
    <w:rsid w:val="003E5125"/>
    <w:rsid w:val="003F0879"/>
    <w:rsid w:val="003F7D37"/>
    <w:rsid w:val="00400422"/>
    <w:rsid w:val="00403A84"/>
    <w:rsid w:val="0040686C"/>
    <w:rsid w:val="00406A5C"/>
    <w:rsid w:val="0040761B"/>
    <w:rsid w:val="004112F6"/>
    <w:rsid w:val="004115E6"/>
    <w:rsid w:val="00423BAE"/>
    <w:rsid w:val="0045600D"/>
    <w:rsid w:val="004610B0"/>
    <w:rsid w:val="00463113"/>
    <w:rsid w:val="0047205D"/>
    <w:rsid w:val="00481554"/>
    <w:rsid w:val="00483BD2"/>
    <w:rsid w:val="00486115"/>
    <w:rsid w:val="00493F89"/>
    <w:rsid w:val="004A28B3"/>
    <w:rsid w:val="004A2F5D"/>
    <w:rsid w:val="004A3AE6"/>
    <w:rsid w:val="004A3DD5"/>
    <w:rsid w:val="004A4014"/>
    <w:rsid w:val="004B5681"/>
    <w:rsid w:val="004B729D"/>
    <w:rsid w:val="004D6A57"/>
    <w:rsid w:val="004E365E"/>
    <w:rsid w:val="004E4D51"/>
    <w:rsid w:val="004F5C71"/>
    <w:rsid w:val="004F65AB"/>
    <w:rsid w:val="00504AC3"/>
    <w:rsid w:val="00510714"/>
    <w:rsid w:val="00512744"/>
    <w:rsid w:val="00522C74"/>
    <w:rsid w:val="00526514"/>
    <w:rsid w:val="00530F26"/>
    <w:rsid w:val="00531DFB"/>
    <w:rsid w:val="0053266C"/>
    <w:rsid w:val="00540A12"/>
    <w:rsid w:val="00550F6E"/>
    <w:rsid w:val="00555358"/>
    <w:rsid w:val="005705A5"/>
    <w:rsid w:val="005743BA"/>
    <w:rsid w:val="00574ED0"/>
    <w:rsid w:val="00582017"/>
    <w:rsid w:val="00583E73"/>
    <w:rsid w:val="005842FB"/>
    <w:rsid w:val="005856E2"/>
    <w:rsid w:val="00592F09"/>
    <w:rsid w:val="005958B4"/>
    <w:rsid w:val="005A20AE"/>
    <w:rsid w:val="005A2232"/>
    <w:rsid w:val="005B2961"/>
    <w:rsid w:val="005B2A3E"/>
    <w:rsid w:val="005B2CF5"/>
    <w:rsid w:val="005D4782"/>
    <w:rsid w:val="005D64E2"/>
    <w:rsid w:val="005D66EB"/>
    <w:rsid w:val="005D6783"/>
    <w:rsid w:val="005D79CA"/>
    <w:rsid w:val="005E1147"/>
    <w:rsid w:val="005E28B7"/>
    <w:rsid w:val="005E4B5C"/>
    <w:rsid w:val="005E50C9"/>
    <w:rsid w:val="005F6EE4"/>
    <w:rsid w:val="00603FE6"/>
    <w:rsid w:val="0060684B"/>
    <w:rsid w:val="00611298"/>
    <w:rsid w:val="0061264F"/>
    <w:rsid w:val="00612A33"/>
    <w:rsid w:val="0061477C"/>
    <w:rsid w:val="00615DB3"/>
    <w:rsid w:val="00616F6E"/>
    <w:rsid w:val="00623675"/>
    <w:rsid w:val="00634A93"/>
    <w:rsid w:val="00634E5B"/>
    <w:rsid w:val="006427FC"/>
    <w:rsid w:val="00650289"/>
    <w:rsid w:val="00650FD7"/>
    <w:rsid w:val="00651AF7"/>
    <w:rsid w:val="00662530"/>
    <w:rsid w:val="00665B46"/>
    <w:rsid w:val="006666E9"/>
    <w:rsid w:val="00671CF0"/>
    <w:rsid w:val="0069339A"/>
    <w:rsid w:val="00694668"/>
    <w:rsid w:val="006A3B1B"/>
    <w:rsid w:val="006A5EF1"/>
    <w:rsid w:val="006B2420"/>
    <w:rsid w:val="006C57F6"/>
    <w:rsid w:val="006C5E8B"/>
    <w:rsid w:val="006D71CF"/>
    <w:rsid w:val="006E0464"/>
    <w:rsid w:val="006E11F2"/>
    <w:rsid w:val="006E24C6"/>
    <w:rsid w:val="006E4307"/>
    <w:rsid w:val="006F13B3"/>
    <w:rsid w:val="006F4E15"/>
    <w:rsid w:val="006F6794"/>
    <w:rsid w:val="006F7B9C"/>
    <w:rsid w:val="00701552"/>
    <w:rsid w:val="00706B50"/>
    <w:rsid w:val="00707BD3"/>
    <w:rsid w:val="007218EB"/>
    <w:rsid w:val="00723E14"/>
    <w:rsid w:val="00734AB7"/>
    <w:rsid w:val="007409D4"/>
    <w:rsid w:val="00753A61"/>
    <w:rsid w:val="007546D5"/>
    <w:rsid w:val="007617F8"/>
    <w:rsid w:val="00764D15"/>
    <w:rsid w:val="0076550E"/>
    <w:rsid w:val="00770820"/>
    <w:rsid w:val="00771A5A"/>
    <w:rsid w:val="00775BB0"/>
    <w:rsid w:val="00782957"/>
    <w:rsid w:val="007832AF"/>
    <w:rsid w:val="00784234"/>
    <w:rsid w:val="00790187"/>
    <w:rsid w:val="00795C0E"/>
    <w:rsid w:val="007977D4"/>
    <w:rsid w:val="007A29E8"/>
    <w:rsid w:val="007A3DAC"/>
    <w:rsid w:val="007A72E7"/>
    <w:rsid w:val="007B1987"/>
    <w:rsid w:val="007B3813"/>
    <w:rsid w:val="007C063A"/>
    <w:rsid w:val="007C17AB"/>
    <w:rsid w:val="007D3620"/>
    <w:rsid w:val="007D5150"/>
    <w:rsid w:val="007E7DA0"/>
    <w:rsid w:val="007F385A"/>
    <w:rsid w:val="007F54E1"/>
    <w:rsid w:val="007F5912"/>
    <w:rsid w:val="007F73A6"/>
    <w:rsid w:val="0080181D"/>
    <w:rsid w:val="00801DFE"/>
    <w:rsid w:val="00811CF4"/>
    <w:rsid w:val="0082315D"/>
    <w:rsid w:val="00826F62"/>
    <w:rsid w:val="00831B5A"/>
    <w:rsid w:val="00845D7E"/>
    <w:rsid w:val="008474CC"/>
    <w:rsid w:val="0085218C"/>
    <w:rsid w:val="008577A7"/>
    <w:rsid w:val="0086165B"/>
    <w:rsid w:val="00873A5B"/>
    <w:rsid w:val="00877F35"/>
    <w:rsid w:val="00881D20"/>
    <w:rsid w:val="008827B0"/>
    <w:rsid w:val="008833B3"/>
    <w:rsid w:val="008861F7"/>
    <w:rsid w:val="00887C34"/>
    <w:rsid w:val="00890ED5"/>
    <w:rsid w:val="00895668"/>
    <w:rsid w:val="008A1038"/>
    <w:rsid w:val="008A1F7D"/>
    <w:rsid w:val="008B1755"/>
    <w:rsid w:val="008D62C0"/>
    <w:rsid w:val="008D7809"/>
    <w:rsid w:val="008E308D"/>
    <w:rsid w:val="008E3282"/>
    <w:rsid w:val="008E54DC"/>
    <w:rsid w:val="008F0B2D"/>
    <w:rsid w:val="00910C4F"/>
    <w:rsid w:val="00913413"/>
    <w:rsid w:val="009218C5"/>
    <w:rsid w:val="009240DE"/>
    <w:rsid w:val="00924D05"/>
    <w:rsid w:val="00943226"/>
    <w:rsid w:val="00950918"/>
    <w:rsid w:val="009518C8"/>
    <w:rsid w:val="009559BE"/>
    <w:rsid w:val="009604A9"/>
    <w:rsid w:val="009655FE"/>
    <w:rsid w:val="009704A8"/>
    <w:rsid w:val="00972D31"/>
    <w:rsid w:val="009730B8"/>
    <w:rsid w:val="009752C6"/>
    <w:rsid w:val="009816FC"/>
    <w:rsid w:val="00981886"/>
    <w:rsid w:val="00986686"/>
    <w:rsid w:val="009B0370"/>
    <w:rsid w:val="009B25D9"/>
    <w:rsid w:val="009B2F4D"/>
    <w:rsid w:val="009B37A8"/>
    <w:rsid w:val="009B60AB"/>
    <w:rsid w:val="009C0888"/>
    <w:rsid w:val="009C72A7"/>
    <w:rsid w:val="009D177C"/>
    <w:rsid w:val="009D2B04"/>
    <w:rsid w:val="009D6041"/>
    <w:rsid w:val="009E5A26"/>
    <w:rsid w:val="009E60DF"/>
    <w:rsid w:val="009E6988"/>
    <w:rsid w:val="009E6C48"/>
    <w:rsid w:val="009E727E"/>
    <w:rsid w:val="009F094A"/>
    <w:rsid w:val="009F1EF7"/>
    <w:rsid w:val="009F2D94"/>
    <w:rsid w:val="00A037E9"/>
    <w:rsid w:val="00A04084"/>
    <w:rsid w:val="00A12EB1"/>
    <w:rsid w:val="00A143E3"/>
    <w:rsid w:val="00A16C7F"/>
    <w:rsid w:val="00A30432"/>
    <w:rsid w:val="00A31A89"/>
    <w:rsid w:val="00A34DC3"/>
    <w:rsid w:val="00A4799F"/>
    <w:rsid w:val="00A60779"/>
    <w:rsid w:val="00A66AF9"/>
    <w:rsid w:val="00A66E83"/>
    <w:rsid w:val="00A66ED8"/>
    <w:rsid w:val="00A67495"/>
    <w:rsid w:val="00A70A99"/>
    <w:rsid w:val="00A72AD3"/>
    <w:rsid w:val="00A81F1C"/>
    <w:rsid w:val="00A8216E"/>
    <w:rsid w:val="00A839CA"/>
    <w:rsid w:val="00A84C81"/>
    <w:rsid w:val="00A972F1"/>
    <w:rsid w:val="00AA0CD5"/>
    <w:rsid w:val="00AA27B1"/>
    <w:rsid w:val="00AA3D55"/>
    <w:rsid w:val="00AC609C"/>
    <w:rsid w:val="00AC769A"/>
    <w:rsid w:val="00AC7B87"/>
    <w:rsid w:val="00AD2B3A"/>
    <w:rsid w:val="00AE79FB"/>
    <w:rsid w:val="00AF4ADD"/>
    <w:rsid w:val="00AF61EE"/>
    <w:rsid w:val="00B01166"/>
    <w:rsid w:val="00B03D70"/>
    <w:rsid w:val="00B04C14"/>
    <w:rsid w:val="00B10B2E"/>
    <w:rsid w:val="00B13FDA"/>
    <w:rsid w:val="00B22694"/>
    <w:rsid w:val="00B41E47"/>
    <w:rsid w:val="00B475A9"/>
    <w:rsid w:val="00B55256"/>
    <w:rsid w:val="00B62FC9"/>
    <w:rsid w:val="00B64337"/>
    <w:rsid w:val="00B643E9"/>
    <w:rsid w:val="00B7643B"/>
    <w:rsid w:val="00B81817"/>
    <w:rsid w:val="00B81A8C"/>
    <w:rsid w:val="00B90009"/>
    <w:rsid w:val="00B94A82"/>
    <w:rsid w:val="00B95621"/>
    <w:rsid w:val="00B95A1B"/>
    <w:rsid w:val="00B9630D"/>
    <w:rsid w:val="00B976FC"/>
    <w:rsid w:val="00BA012E"/>
    <w:rsid w:val="00BC160C"/>
    <w:rsid w:val="00BC4218"/>
    <w:rsid w:val="00BD22A1"/>
    <w:rsid w:val="00BD36A8"/>
    <w:rsid w:val="00BD588A"/>
    <w:rsid w:val="00BE56F9"/>
    <w:rsid w:val="00BF13D1"/>
    <w:rsid w:val="00BF1439"/>
    <w:rsid w:val="00BF4564"/>
    <w:rsid w:val="00C017CA"/>
    <w:rsid w:val="00C031FD"/>
    <w:rsid w:val="00C064BA"/>
    <w:rsid w:val="00C06A12"/>
    <w:rsid w:val="00C1496F"/>
    <w:rsid w:val="00C244C3"/>
    <w:rsid w:val="00C24DF5"/>
    <w:rsid w:val="00C26299"/>
    <w:rsid w:val="00C275B6"/>
    <w:rsid w:val="00C276A8"/>
    <w:rsid w:val="00C32B47"/>
    <w:rsid w:val="00C434D3"/>
    <w:rsid w:val="00C46C61"/>
    <w:rsid w:val="00C5189F"/>
    <w:rsid w:val="00C71C7A"/>
    <w:rsid w:val="00C72C03"/>
    <w:rsid w:val="00C75922"/>
    <w:rsid w:val="00C76E54"/>
    <w:rsid w:val="00C779C3"/>
    <w:rsid w:val="00C93A08"/>
    <w:rsid w:val="00C9451E"/>
    <w:rsid w:val="00C94C56"/>
    <w:rsid w:val="00C97C31"/>
    <w:rsid w:val="00CA23C9"/>
    <w:rsid w:val="00CA2BE7"/>
    <w:rsid w:val="00CA6E3F"/>
    <w:rsid w:val="00CB20AA"/>
    <w:rsid w:val="00CB3D03"/>
    <w:rsid w:val="00CB5800"/>
    <w:rsid w:val="00CB734A"/>
    <w:rsid w:val="00CD21DD"/>
    <w:rsid w:val="00CF055A"/>
    <w:rsid w:val="00CF3348"/>
    <w:rsid w:val="00CF63A2"/>
    <w:rsid w:val="00D011F9"/>
    <w:rsid w:val="00D12C67"/>
    <w:rsid w:val="00D14C09"/>
    <w:rsid w:val="00D16476"/>
    <w:rsid w:val="00D22065"/>
    <w:rsid w:val="00D31364"/>
    <w:rsid w:val="00D31867"/>
    <w:rsid w:val="00D36EA9"/>
    <w:rsid w:val="00D411FD"/>
    <w:rsid w:val="00D415D7"/>
    <w:rsid w:val="00D454D7"/>
    <w:rsid w:val="00D45BAE"/>
    <w:rsid w:val="00D5204B"/>
    <w:rsid w:val="00D53FF6"/>
    <w:rsid w:val="00D57472"/>
    <w:rsid w:val="00D57D7E"/>
    <w:rsid w:val="00D612E3"/>
    <w:rsid w:val="00D72CD8"/>
    <w:rsid w:val="00D76EF3"/>
    <w:rsid w:val="00D7762C"/>
    <w:rsid w:val="00D82034"/>
    <w:rsid w:val="00D83B89"/>
    <w:rsid w:val="00D91A06"/>
    <w:rsid w:val="00D92730"/>
    <w:rsid w:val="00DA0786"/>
    <w:rsid w:val="00DA07A9"/>
    <w:rsid w:val="00DA4391"/>
    <w:rsid w:val="00DA564B"/>
    <w:rsid w:val="00DA6151"/>
    <w:rsid w:val="00DA632D"/>
    <w:rsid w:val="00DA6FF8"/>
    <w:rsid w:val="00DB5919"/>
    <w:rsid w:val="00DC2C6D"/>
    <w:rsid w:val="00DC7494"/>
    <w:rsid w:val="00DD5A56"/>
    <w:rsid w:val="00DD659C"/>
    <w:rsid w:val="00DE0043"/>
    <w:rsid w:val="00DE0E52"/>
    <w:rsid w:val="00DE309F"/>
    <w:rsid w:val="00DE472E"/>
    <w:rsid w:val="00DE6561"/>
    <w:rsid w:val="00DE6B68"/>
    <w:rsid w:val="00DE6F4E"/>
    <w:rsid w:val="00DE7F5F"/>
    <w:rsid w:val="00E010EF"/>
    <w:rsid w:val="00E0334F"/>
    <w:rsid w:val="00E039EE"/>
    <w:rsid w:val="00E07620"/>
    <w:rsid w:val="00E11CC7"/>
    <w:rsid w:val="00E140E3"/>
    <w:rsid w:val="00E14BA8"/>
    <w:rsid w:val="00E16B97"/>
    <w:rsid w:val="00E16CA1"/>
    <w:rsid w:val="00E20BC3"/>
    <w:rsid w:val="00E2226C"/>
    <w:rsid w:val="00E24687"/>
    <w:rsid w:val="00E24F00"/>
    <w:rsid w:val="00E44ED9"/>
    <w:rsid w:val="00E45EDF"/>
    <w:rsid w:val="00E51D5C"/>
    <w:rsid w:val="00E5330B"/>
    <w:rsid w:val="00E55429"/>
    <w:rsid w:val="00E6101C"/>
    <w:rsid w:val="00E81957"/>
    <w:rsid w:val="00E8236D"/>
    <w:rsid w:val="00E8662B"/>
    <w:rsid w:val="00E90B4A"/>
    <w:rsid w:val="00E94944"/>
    <w:rsid w:val="00E963C5"/>
    <w:rsid w:val="00EA1266"/>
    <w:rsid w:val="00EA2F25"/>
    <w:rsid w:val="00EB2E5C"/>
    <w:rsid w:val="00EB49A5"/>
    <w:rsid w:val="00EE1540"/>
    <w:rsid w:val="00EE6F07"/>
    <w:rsid w:val="00EF6231"/>
    <w:rsid w:val="00F02EBD"/>
    <w:rsid w:val="00F04BCF"/>
    <w:rsid w:val="00F056C2"/>
    <w:rsid w:val="00F069FE"/>
    <w:rsid w:val="00F0734E"/>
    <w:rsid w:val="00F211D6"/>
    <w:rsid w:val="00F22AF0"/>
    <w:rsid w:val="00F30049"/>
    <w:rsid w:val="00F33C66"/>
    <w:rsid w:val="00F3558A"/>
    <w:rsid w:val="00F35FA3"/>
    <w:rsid w:val="00F377D5"/>
    <w:rsid w:val="00F44478"/>
    <w:rsid w:val="00F5196C"/>
    <w:rsid w:val="00F53542"/>
    <w:rsid w:val="00F56736"/>
    <w:rsid w:val="00F6445E"/>
    <w:rsid w:val="00F67C28"/>
    <w:rsid w:val="00F7055A"/>
    <w:rsid w:val="00F77BDA"/>
    <w:rsid w:val="00F80139"/>
    <w:rsid w:val="00F816C1"/>
    <w:rsid w:val="00F84AE0"/>
    <w:rsid w:val="00F86B26"/>
    <w:rsid w:val="00F90DFB"/>
    <w:rsid w:val="00F9430F"/>
    <w:rsid w:val="00F9635B"/>
    <w:rsid w:val="00FB0654"/>
    <w:rsid w:val="00FB71D4"/>
    <w:rsid w:val="00FC218B"/>
    <w:rsid w:val="00FC250D"/>
    <w:rsid w:val="00FC3118"/>
    <w:rsid w:val="00FC5FC7"/>
    <w:rsid w:val="00FC7A66"/>
    <w:rsid w:val="00FC7BA2"/>
    <w:rsid w:val="00FD1A78"/>
    <w:rsid w:val="00FD1D59"/>
    <w:rsid w:val="00FD5BB6"/>
    <w:rsid w:val="00FD66BF"/>
    <w:rsid w:val="00FE2002"/>
    <w:rsid w:val="00FE49D8"/>
    <w:rsid w:val="00FE4FFB"/>
    <w:rsid w:val="00FE7EB7"/>
    <w:rsid w:val="00FF010F"/>
    <w:rsid w:val="00FF3192"/>
    <w:rsid w:val="00FF5DDA"/>
    <w:rsid w:val="00FF60A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634E5B"/>
    <w:pPr>
      <w:keepNext/>
      <w:numPr>
        <w:numId w:val="2"/>
      </w:numPr>
      <w:spacing w:before="40" w:after="0" w:line="240" w:lineRule="auto"/>
      <w:outlineLvl w:val="0"/>
    </w:pPr>
    <w:rPr>
      <w:rFonts w:ascii="Times New Roman" w:eastAsia="Times New Roman" w:hAnsi="Times New Roman" w:cs="Times New Roman"/>
      <w:b/>
      <w:kern w:val="28"/>
      <w:sz w:val="24"/>
      <w:szCs w:val="20"/>
      <w:lang w:val="en-US"/>
    </w:rPr>
  </w:style>
  <w:style w:type="paragraph" w:styleId="Ttulo2">
    <w:name w:val="heading 2"/>
    <w:basedOn w:val="Ttulo1"/>
    <w:next w:val="Normal"/>
    <w:link w:val="Ttulo2Car"/>
    <w:qFormat/>
    <w:rsid w:val="00365471"/>
    <w:pPr>
      <w:numPr>
        <w:numId w:val="0"/>
      </w:numPr>
      <w:outlineLvl w:val="1"/>
    </w:pPr>
  </w:style>
  <w:style w:type="paragraph" w:styleId="Ttulo3">
    <w:name w:val="heading 3"/>
    <w:basedOn w:val="Ttulo2"/>
    <w:next w:val="Normal"/>
    <w:link w:val="Ttulo3Car"/>
    <w:qFormat/>
    <w:rsid w:val="00365471"/>
    <w:pPr>
      <w:outlineLvl w:val="2"/>
    </w:pPr>
    <w:rPr>
      <w:b w:val="0"/>
      <w:i/>
      <w:sz w:val="22"/>
    </w:rPr>
  </w:style>
  <w:style w:type="paragraph" w:styleId="Ttulo4">
    <w:name w:val="heading 4"/>
    <w:basedOn w:val="Ttulo3"/>
    <w:next w:val="Normal"/>
    <w:link w:val="Ttulo4Car"/>
    <w:qFormat/>
    <w:rsid w:val="00365471"/>
    <w:pPr>
      <w:outlineLvl w:val="3"/>
    </w:pPr>
  </w:style>
  <w:style w:type="paragraph" w:styleId="Ttulo5">
    <w:name w:val="heading 5"/>
    <w:basedOn w:val="Listaconnmeros3"/>
    <w:next w:val="Normal"/>
    <w:link w:val="Ttulo5Car"/>
    <w:qFormat/>
    <w:rsid w:val="00365471"/>
    <w:pPr>
      <w:numPr>
        <w:numId w:val="0"/>
      </w:numPr>
      <w:spacing w:before="40" w:after="0" w:line="240" w:lineRule="auto"/>
      <w:contextualSpacing w:val="0"/>
      <w:outlineLvl w:val="4"/>
    </w:pPr>
    <w:rPr>
      <w:rFonts w:ascii="Times New Roman" w:eastAsia="Times New Roman" w:hAnsi="Times New Roman" w:cs="Times New Roman"/>
      <w:i/>
      <w:szCs w:val="20"/>
      <w:lang w:val="en-US"/>
    </w:rPr>
  </w:style>
  <w:style w:type="paragraph" w:styleId="Ttulo6">
    <w:name w:val="heading 6"/>
    <w:basedOn w:val="Normal"/>
    <w:next w:val="Normal"/>
    <w:link w:val="Ttulo6Car"/>
    <w:qFormat/>
    <w:rsid w:val="00365471"/>
    <w:pPr>
      <w:spacing w:before="240" w:after="60" w:line="240" w:lineRule="auto"/>
      <w:jc w:val="both"/>
      <w:outlineLvl w:val="5"/>
    </w:pPr>
    <w:rPr>
      <w:rFonts w:ascii="Arial" w:eastAsia="Times New Roman" w:hAnsi="Arial" w:cs="Times New Roman"/>
      <w:i/>
      <w:szCs w:val="20"/>
      <w:lang w:val="en-US"/>
    </w:rPr>
  </w:style>
  <w:style w:type="paragraph" w:styleId="Ttulo7">
    <w:name w:val="heading 7"/>
    <w:basedOn w:val="Normal"/>
    <w:next w:val="Normal"/>
    <w:link w:val="Ttulo7Car"/>
    <w:qFormat/>
    <w:rsid w:val="00365471"/>
    <w:pPr>
      <w:spacing w:before="240" w:after="60" w:line="240" w:lineRule="auto"/>
      <w:jc w:val="both"/>
      <w:outlineLvl w:val="6"/>
    </w:pPr>
    <w:rPr>
      <w:rFonts w:ascii="Arial" w:eastAsia="Times New Roman" w:hAnsi="Arial" w:cs="Times New Roman"/>
      <w:sz w:val="18"/>
      <w:szCs w:val="20"/>
      <w:lang w:val="en-US"/>
    </w:rPr>
  </w:style>
  <w:style w:type="paragraph" w:styleId="Ttulo8">
    <w:name w:val="heading 8"/>
    <w:basedOn w:val="Normal"/>
    <w:next w:val="Normal"/>
    <w:link w:val="Ttulo8Car"/>
    <w:qFormat/>
    <w:rsid w:val="00365471"/>
    <w:pPr>
      <w:spacing w:before="240" w:after="60" w:line="240" w:lineRule="auto"/>
      <w:jc w:val="both"/>
      <w:outlineLvl w:val="7"/>
    </w:pPr>
    <w:rPr>
      <w:rFonts w:ascii="Arial" w:eastAsia="Times New Roman" w:hAnsi="Arial" w:cs="Times New Roman"/>
      <w:i/>
      <w:sz w:val="18"/>
      <w:szCs w:val="20"/>
      <w:lang w:val="en-US"/>
    </w:rPr>
  </w:style>
  <w:style w:type="paragraph" w:styleId="Ttulo9">
    <w:name w:val="heading 9"/>
    <w:basedOn w:val="Normal"/>
    <w:next w:val="Normal"/>
    <w:link w:val="Ttulo9Car"/>
    <w:qFormat/>
    <w:rsid w:val="00365471"/>
    <w:pPr>
      <w:spacing w:before="240" w:after="60" w:line="240" w:lineRule="auto"/>
      <w:jc w:val="both"/>
      <w:outlineLvl w:val="8"/>
    </w:pPr>
    <w:rPr>
      <w:rFonts w:ascii="Arial" w:eastAsia="Times New Roman" w:hAnsi="Arial" w:cs="Times New Roman"/>
      <w:i/>
      <w:sz w:val="18"/>
      <w:szCs w:val="20"/>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per-Title">
    <w:name w:val="Paper-Title"/>
    <w:basedOn w:val="Normal"/>
    <w:rsid w:val="00BE56F9"/>
    <w:pPr>
      <w:spacing w:after="120" w:line="240" w:lineRule="auto"/>
      <w:jc w:val="center"/>
    </w:pPr>
    <w:rPr>
      <w:rFonts w:ascii="Helvetica" w:eastAsia="Times New Roman" w:hAnsi="Helvetica" w:cs="Times New Roman"/>
      <w:b/>
      <w:sz w:val="36"/>
      <w:szCs w:val="20"/>
      <w:lang w:val="en-US"/>
    </w:rPr>
  </w:style>
  <w:style w:type="paragraph" w:customStyle="1" w:styleId="Author">
    <w:name w:val="Author"/>
    <w:basedOn w:val="Normal"/>
    <w:rsid w:val="00BE56F9"/>
    <w:pPr>
      <w:spacing w:after="80" w:line="240" w:lineRule="auto"/>
      <w:jc w:val="center"/>
    </w:pPr>
    <w:rPr>
      <w:rFonts w:ascii="Helvetica" w:eastAsia="Times New Roman" w:hAnsi="Helvetica" w:cs="Times New Roman"/>
      <w:sz w:val="24"/>
      <w:szCs w:val="20"/>
      <w:lang w:val="en-US"/>
    </w:rPr>
  </w:style>
  <w:style w:type="paragraph" w:customStyle="1" w:styleId="E-Mail">
    <w:name w:val="E-Mail"/>
    <w:basedOn w:val="Author"/>
    <w:rsid w:val="00BE56F9"/>
    <w:pPr>
      <w:spacing w:after="60"/>
    </w:pPr>
  </w:style>
  <w:style w:type="character" w:styleId="Hipervnculo">
    <w:name w:val="Hyperlink"/>
    <w:basedOn w:val="Fuentedeprrafopredeter"/>
    <w:uiPriority w:val="99"/>
    <w:unhideWhenUsed/>
    <w:rsid w:val="00BE56F9"/>
    <w:rPr>
      <w:color w:val="0000FF" w:themeColor="hyperlink"/>
      <w:u w:val="single"/>
    </w:rPr>
  </w:style>
  <w:style w:type="paragraph" w:styleId="Prrafodelista">
    <w:name w:val="List Paragraph"/>
    <w:basedOn w:val="Normal"/>
    <w:uiPriority w:val="34"/>
    <w:qFormat/>
    <w:rsid w:val="00634E5B"/>
    <w:pPr>
      <w:ind w:left="720"/>
      <w:contextualSpacing/>
    </w:pPr>
  </w:style>
  <w:style w:type="character" w:customStyle="1" w:styleId="Ttulo1Car">
    <w:name w:val="Título 1 Car"/>
    <w:basedOn w:val="Fuentedeprrafopredeter"/>
    <w:link w:val="Ttulo1"/>
    <w:rsid w:val="00634E5B"/>
    <w:rPr>
      <w:rFonts w:ascii="Times New Roman" w:eastAsia="Times New Roman" w:hAnsi="Times New Roman" w:cs="Times New Roman"/>
      <w:b/>
      <w:kern w:val="28"/>
      <w:sz w:val="24"/>
      <w:szCs w:val="20"/>
      <w:lang w:val="en-US"/>
    </w:rPr>
  </w:style>
  <w:style w:type="paragraph" w:styleId="Textodeglobo">
    <w:name w:val="Balloon Text"/>
    <w:basedOn w:val="Normal"/>
    <w:link w:val="TextodegloboCar"/>
    <w:uiPriority w:val="99"/>
    <w:semiHidden/>
    <w:unhideWhenUsed/>
    <w:rsid w:val="00C06A1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06A12"/>
    <w:rPr>
      <w:rFonts w:ascii="Tahoma" w:hAnsi="Tahoma" w:cs="Tahoma"/>
      <w:sz w:val="16"/>
      <w:szCs w:val="16"/>
    </w:rPr>
  </w:style>
  <w:style w:type="paragraph" w:styleId="Epgrafe">
    <w:name w:val="caption"/>
    <w:basedOn w:val="Normal"/>
    <w:next w:val="Normal"/>
    <w:qFormat/>
    <w:rsid w:val="00212F9A"/>
    <w:pPr>
      <w:spacing w:after="80" w:line="240" w:lineRule="auto"/>
      <w:jc w:val="center"/>
    </w:pPr>
    <w:rPr>
      <w:rFonts w:ascii="Times New Roman" w:eastAsia="Times New Roman" w:hAnsi="Times New Roman" w:cs="Miriam"/>
      <w:b/>
      <w:bCs/>
      <w:sz w:val="18"/>
      <w:szCs w:val="18"/>
      <w:lang w:val="en-US" w:eastAsia="en-AU"/>
    </w:rPr>
  </w:style>
  <w:style w:type="paragraph" w:styleId="Sinespaciado">
    <w:name w:val="No Spacing"/>
    <w:uiPriority w:val="1"/>
    <w:qFormat/>
    <w:rsid w:val="00400422"/>
    <w:pPr>
      <w:spacing w:after="0" w:line="240" w:lineRule="auto"/>
    </w:pPr>
  </w:style>
  <w:style w:type="character" w:customStyle="1" w:styleId="Ttulo2Car">
    <w:name w:val="Título 2 Car"/>
    <w:basedOn w:val="Fuentedeprrafopredeter"/>
    <w:link w:val="Ttulo2"/>
    <w:rsid w:val="00365471"/>
    <w:rPr>
      <w:rFonts w:ascii="Times New Roman" w:eastAsia="Times New Roman" w:hAnsi="Times New Roman" w:cs="Times New Roman"/>
      <w:b/>
      <w:kern w:val="28"/>
      <w:sz w:val="24"/>
      <w:szCs w:val="20"/>
      <w:lang w:val="en-US"/>
    </w:rPr>
  </w:style>
  <w:style w:type="character" w:customStyle="1" w:styleId="Ttulo3Car">
    <w:name w:val="Título 3 Car"/>
    <w:basedOn w:val="Fuentedeprrafopredeter"/>
    <w:link w:val="Ttulo3"/>
    <w:rsid w:val="00365471"/>
    <w:rPr>
      <w:rFonts w:ascii="Times New Roman" w:eastAsia="Times New Roman" w:hAnsi="Times New Roman" w:cs="Times New Roman"/>
      <w:i/>
      <w:kern w:val="28"/>
      <w:szCs w:val="20"/>
      <w:lang w:val="en-US"/>
    </w:rPr>
  </w:style>
  <w:style w:type="character" w:customStyle="1" w:styleId="Ttulo4Car">
    <w:name w:val="Título 4 Car"/>
    <w:basedOn w:val="Fuentedeprrafopredeter"/>
    <w:link w:val="Ttulo4"/>
    <w:rsid w:val="00365471"/>
    <w:rPr>
      <w:rFonts w:ascii="Times New Roman" w:eastAsia="Times New Roman" w:hAnsi="Times New Roman" w:cs="Times New Roman"/>
      <w:i/>
      <w:kern w:val="28"/>
      <w:szCs w:val="20"/>
      <w:lang w:val="en-US"/>
    </w:rPr>
  </w:style>
  <w:style w:type="character" w:customStyle="1" w:styleId="Ttulo5Car">
    <w:name w:val="Título 5 Car"/>
    <w:basedOn w:val="Fuentedeprrafopredeter"/>
    <w:link w:val="Ttulo5"/>
    <w:rsid w:val="00365471"/>
    <w:rPr>
      <w:rFonts w:ascii="Times New Roman" w:eastAsia="Times New Roman" w:hAnsi="Times New Roman" w:cs="Times New Roman"/>
      <w:i/>
      <w:szCs w:val="20"/>
      <w:lang w:val="en-US"/>
    </w:rPr>
  </w:style>
  <w:style w:type="character" w:customStyle="1" w:styleId="Ttulo6Car">
    <w:name w:val="Título 6 Car"/>
    <w:basedOn w:val="Fuentedeprrafopredeter"/>
    <w:link w:val="Ttulo6"/>
    <w:rsid w:val="00365471"/>
    <w:rPr>
      <w:rFonts w:ascii="Arial" w:eastAsia="Times New Roman" w:hAnsi="Arial" w:cs="Times New Roman"/>
      <w:i/>
      <w:szCs w:val="20"/>
      <w:lang w:val="en-US"/>
    </w:rPr>
  </w:style>
  <w:style w:type="character" w:customStyle="1" w:styleId="Ttulo7Car">
    <w:name w:val="Título 7 Car"/>
    <w:basedOn w:val="Fuentedeprrafopredeter"/>
    <w:link w:val="Ttulo7"/>
    <w:rsid w:val="00365471"/>
    <w:rPr>
      <w:rFonts w:ascii="Arial" w:eastAsia="Times New Roman" w:hAnsi="Arial" w:cs="Times New Roman"/>
      <w:sz w:val="18"/>
      <w:szCs w:val="20"/>
      <w:lang w:val="en-US"/>
    </w:rPr>
  </w:style>
  <w:style w:type="character" w:customStyle="1" w:styleId="Ttulo8Car">
    <w:name w:val="Título 8 Car"/>
    <w:basedOn w:val="Fuentedeprrafopredeter"/>
    <w:link w:val="Ttulo8"/>
    <w:rsid w:val="00365471"/>
    <w:rPr>
      <w:rFonts w:ascii="Arial" w:eastAsia="Times New Roman" w:hAnsi="Arial" w:cs="Times New Roman"/>
      <w:i/>
      <w:sz w:val="18"/>
      <w:szCs w:val="20"/>
      <w:lang w:val="en-US"/>
    </w:rPr>
  </w:style>
  <w:style w:type="character" w:customStyle="1" w:styleId="Ttulo9Car">
    <w:name w:val="Título 9 Car"/>
    <w:basedOn w:val="Fuentedeprrafopredeter"/>
    <w:link w:val="Ttulo9"/>
    <w:rsid w:val="00365471"/>
    <w:rPr>
      <w:rFonts w:ascii="Arial" w:eastAsia="Times New Roman" w:hAnsi="Arial" w:cs="Times New Roman"/>
      <w:i/>
      <w:sz w:val="18"/>
      <w:szCs w:val="20"/>
      <w:lang w:val="en-US"/>
    </w:rPr>
  </w:style>
  <w:style w:type="paragraph" w:styleId="Listaconnmeros3">
    <w:name w:val="List Number 3"/>
    <w:basedOn w:val="Normal"/>
    <w:uiPriority w:val="99"/>
    <w:semiHidden/>
    <w:unhideWhenUsed/>
    <w:rsid w:val="00365471"/>
    <w:pPr>
      <w:numPr>
        <w:numId w:val="5"/>
      </w:numPr>
      <w:contextualSpacing/>
    </w:pPr>
  </w:style>
  <w:style w:type="character" w:styleId="nfasis">
    <w:name w:val="Emphasis"/>
    <w:basedOn w:val="Fuentedeprrafopredeter"/>
    <w:uiPriority w:val="20"/>
    <w:qFormat/>
    <w:rsid w:val="00C75922"/>
    <w:rPr>
      <w:i/>
      <w:iCs/>
    </w:rPr>
  </w:style>
  <w:style w:type="character" w:customStyle="1" w:styleId="apple-converted-space">
    <w:name w:val="apple-converted-space"/>
    <w:basedOn w:val="Fuentedeprrafopredeter"/>
    <w:rsid w:val="00C75922"/>
  </w:style>
  <w:style w:type="paragraph" w:styleId="NormalWeb">
    <w:name w:val="Normal (Web)"/>
    <w:basedOn w:val="Normal"/>
    <w:uiPriority w:val="99"/>
    <w:semiHidden/>
    <w:unhideWhenUsed/>
    <w:rsid w:val="000963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ferences">
    <w:name w:val="References"/>
    <w:basedOn w:val="Normal"/>
    <w:qFormat/>
    <w:rsid w:val="008E308D"/>
    <w:pPr>
      <w:numPr>
        <w:numId w:val="8"/>
      </w:numPr>
      <w:spacing w:after="80" w:line="240" w:lineRule="auto"/>
    </w:pPr>
    <w:rPr>
      <w:rFonts w:ascii="Times New Roman" w:eastAsia="Times New Roman" w:hAnsi="Times New Roman" w:cs="Times New Roman"/>
      <w:sz w:val="18"/>
      <w:szCs w:val="20"/>
      <w:lang w:val="en-US"/>
    </w:rPr>
  </w:style>
  <w:style w:type="paragraph" w:styleId="Textonotaalfinal">
    <w:name w:val="endnote text"/>
    <w:basedOn w:val="Normal"/>
    <w:link w:val="TextonotaalfinalCar"/>
    <w:uiPriority w:val="99"/>
    <w:semiHidden/>
    <w:unhideWhenUsed/>
    <w:rsid w:val="003447FB"/>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447FB"/>
    <w:rPr>
      <w:sz w:val="20"/>
      <w:szCs w:val="20"/>
    </w:rPr>
  </w:style>
  <w:style w:type="character" w:styleId="Refdenotaalfinal">
    <w:name w:val="endnote reference"/>
    <w:basedOn w:val="Fuentedeprrafopredeter"/>
    <w:uiPriority w:val="99"/>
    <w:semiHidden/>
    <w:unhideWhenUsed/>
    <w:rsid w:val="003447FB"/>
    <w:rPr>
      <w:vertAlign w:val="superscript"/>
    </w:rPr>
  </w:style>
  <w:style w:type="paragraph" w:styleId="Textonotapie">
    <w:name w:val="footnote text"/>
    <w:basedOn w:val="Normal"/>
    <w:link w:val="TextonotapieCar"/>
    <w:uiPriority w:val="99"/>
    <w:semiHidden/>
    <w:unhideWhenUsed/>
    <w:rsid w:val="003447F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447FB"/>
    <w:rPr>
      <w:sz w:val="20"/>
      <w:szCs w:val="20"/>
    </w:rPr>
  </w:style>
  <w:style w:type="character" w:styleId="Refdenotaalpie">
    <w:name w:val="footnote reference"/>
    <w:basedOn w:val="Fuentedeprrafopredeter"/>
    <w:uiPriority w:val="99"/>
    <w:semiHidden/>
    <w:unhideWhenUsed/>
    <w:rsid w:val="003447FB"/>
    <w:rPr>
      <w:vertAlign w:val="superscript"/>
    </w:rPr>
  </w:style>
  <w:style w:type="paragraph" w:styleId="Encabezado">
    <w:name w:val="header"/>
    <w:basedOn w:val="Normal"/>
    <w:link w:val="EncabezadoCar"/>
    <w:uiPriority w:val="99"/>
    <w:semiHidden/>
    <w:unhideWhenUsed/>
    <w:rsid w:val="0069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694668"/>
  </w:style>
  <w:style w:type="paragraph" w:styleId="Piedepgina">
    <w:name w:val="footer"/>
    <w:basedOn w:val="Normal"/>
    <w:link w:val="PiedepginaCar"/>
    <w:uiPriority w:val="99"/>
    <w:unhideWhenUsed/>
    <w:rsid w:val="0069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94668"/>
  </w:style>
  <w:style w:type="table" w:styleId="Tablaconcuadrcula">
    <w:name w:val="Table Grid"/>
    <w:basedOn w:val="Tablanormal"/>
    <w:uiPriority w:val="59"/>
    <w:rsid w:val="009134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1">
    <w:name w:val="Sombreado claro1"/>
    <w:basedOn w:val="Tablanormal"/>
    <w:uiPriority w:val="60"/>
    <w:rsid w:val="0091341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Textodelmarcadordeposicin">
    <w:name w:val="Placeholder Text"/>
    <w:basedOn w:val="Fuentedeprrafopredeter"/>
    <w:uiPriority w:val="99"/>
    <w:semiHidden/>
    <w:rsid w:val="00FD66BF"/>
    <w:rPr>
      <w:color w:val="808080"/>
    </w:rPr>
  </w:style>
  <w:style w:type="table" w:customStyle="1" w:styleId="Listaclara1">
    <w:name w:val="Lista clara1"/>
    <w:basedOn w:val="Tablanormal"/>
    <w:uiPriority w:val="61"/>
    <w:rsid w:val="00D313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634E5B"/>
    <w:pPr>
      <w:keepNext/>
      <w:numPr>
        <w:numId w:val="2"/>
      </w:numPr>
      <w:spacing w:before="40" w:after="0" w:line="240" w:lineRule="auto"/>
      <w:outlineLvl w:val="0"/>
    </w:pPr>
    <w:rPr>
      <w:rFonts w:ascii="Times New Roman" w:eastAsia="Times New Roman" w:hAnsi="Times New Roman" w:cs="Times New Roman"/>
      <w:b/>
      <w:kern w:val="28"/>
      <w:sz w:val="24"/>
      <w:szCs w:val="20"/>
      <w:lang w:val="en-US"/>
    </w:rPr>
  </w:style>
  <w:style w:type="paragraph" w:styleId="Ttulo2">
    <w:name w:val="heading 2"/>
    <w:basedOn w:val="Ttulo1"/>
    <w:next w:val="Normal"/>
    <w:link w:val="Ttulo2Car"/>
    <w:qFormat/>
    <w:rsid w:val="00365471"/>
    <w:pPr>
      <w:numPr>
        <w:numId w:val="0"/>
      </w:numPr>
      <w:outlineLvl w:val="1"/>
    </w:pPr>
  </w:style>
  <w:style w:type="paragraph" w:styleId="Ttulo3">
    <w:name w:val="heading 3"/>
    <w:basedOn w:val="Ttulo2"/>
    <w:next w:val="Normal"/>
    <w:link w:val="Ttulo3Car"/>
    <w:qFormat/>
    <w:rsid w:val="00365471"/>
    <w:pPr>
      <w:outlineLvl w:val="2"/>
    </w:pPr>
    <w:rPr>
      <w:b w:val="0"/>
      <w:i/>
      <w:sz w:val="22"/>
    </w:rPr>
  </w:style>
  <w:style w:type="paragraph" w:styleId="Ttulo4">
    <w:name w:val="heading 4"/>
    <w:basedOn w:val="Ttulo3"/>
    <w:next w:val="Normal"/>
    <w:link w:val="Ttulo4Car"/>
    <w:qFormat/>
    <w:rsid w:val="00365471"/>
    <w:pPr>
      <w:outlineLvl w:val="3"/>
    </w:pPr>
  </w:style>
  <w:style w:type="paragraph" w:styleId="Ttulo5">
    <w:name w:val="heading 5"/>
    <w:basedOn w:val="Listaconnmeros3"/>
    <w:next w:val="Normal"/>
    <w:link w:val="Ttulo5Car"/>
    <w:qFormat/>
    <w:rsid w:val="00365471"/>
    <w:pPr>
      <w:numPr>
        <w:numId w:val="0"/>
      </w:numPr>
      <w:spacing w:before="40" w:after="0" w:line="240" w:lineRule="auto"/>
      <w:contextualSpacing w:val="0"/>
      <w:outlineLvl w:val="4"/>
    </w:pPr>
    <w:rPr>
      <w:rFonts w:ascii="Times New Roman" w:eastAsia="Times New Roman" w:hAnsi="Times New Roman" w:cs="Times New Roman"/>
      <w:i/>
      <w:szCs w:val="20"/>
      <w:lang w:val="en-US"/>
    </w:rPr>
  </w:style>
  <w:style w:type="paragraph" w:styleId="Ttulo6">
    <w:name w:val="heading 6"/>
    <w:basedOn w:val="Normal"/>
    <w:next w:val="Normal"/>
    <w:link w:val="Ttulo6Car"/>
    <w:qFormat/>
    <w:rsid w:val="00365471"/>
    <w:pPr>
      <w:spacing w:before="240" w:after="60" w:line="240" w:lineRule="auto"/>
      <w:jc w:val="both"/>
      <w:outlineLvl w:val="5"/>
    </w:pPr>
    <w:rPr>
      <w:rFonts w:ascii="Arial" w:eastAsia="Times New Roman" w:hAnsi="Arial" w:cs="Times New Roman"/>
      <w:i/>
      <w:szCs w:val="20"/>
      <w:lang w:val="en-US"/>
    </w:rPr>
  </w:style>
  <w:style w:type="paragraph" w:styleId="Ttulo7">
    <w:name w:val="heading 7"/>
    <w:basedOn w:val="Normal"/>
    <w:next w:val="Normal"/>
    <w:link w:val="Ttulo7Car"/>
    <w:qFormat/>
    <w:rsid w:val="00365471"/>
    <w:pPr>
      <w:spacing w:before="240" w:after="60" w:line="240" w:lineRule="auto"/>
      <w:jc w:val="both"/>
      <w:outlineLvl w:val="6"/>
    </w:pPr>
    <w:rPr>
      <w:rFonts w:ascii="Arial" w:eastAsia="Times New Roman" w:hAnsi="Arial" w:cs="Times New Roman"/>
      <w:sz w:val="18"/>
      <w:szCs w:val="20"/>
      <w:lang w:val="en-US"/>
    </w:rPr>
  </w:style>
  <w:style w:type="paragraph" w:styleId="Ttulo8">
    <w:name w:val="heading 8"/>
    <w:basedOn w:val="Normal"/>
    <w:next w:val="Normal"/>
    <w:link w:val="Ttulo8Car"/>
    <w:qFormat/>
    <w:rsid w:val="00365471"/>
    <w:pPr>
      <w:spacing w:before="240" w:after="60" w:line="240" w:lineRule="auto"/>
      <w:jc w:val="both"/>
      <w:outlineLvl w:val="7"/>
    </w:pPr>
    <w:rPr>
      <w:rFonts w:ascii="Arial" w:eastAsia="Times New Roman" w:hAnsi="Arial" w:cs="Times New Roman"/>
      <w:i/>
      <w:sz w:val="18"/>
      <w:szCs w:val="20"/>
      <w:lang w:val="en-US"/>
    </w:rPr>
  </w:style>
  <w:style w:type="paragraph" w:styleId="Ttulo9">
    <w:name w:val="heading 9"/>
    <w:basedOn w:val="Normal"/>
    <w:next w:val="Normal"/>
    <w:link w:val="Ttulo9Car"/>
    <w:qFormat/>
    <w:rsid w:val="00365471"/>
    <w:pPr>
      <w:spacing w:before="240" w:after="60" w:line="240" w:lineRule="auto"/>
      <w:jc w:val="both"/>
      <w:outlineLvl w:val="8"/>
    </w:pPr>
    <w:rPr>
      <w:rFonts w:ascii="Arial" w:eastAsia="Times New Roman" w:hAnsi="Arial" w:cs="Times New Roman"/>
      <w:i/>
      <w:sz w:val="18"/>
      <w:szCs w:val="20"/>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per-Title">
    <w:name w:val="Paper-Title"/>
    <w:basedOn w:val="Normal"/>
    <w:rsid w:val="00BE56F9"/>
    <w:pPr>
      <w:spacing w:after="120" w:line="240" w:lineRule="auto"/>
      <w:jc w:val="center"/>
    </w:pPr>
    <w:rPr>
      <w:rFonts w:ascii="Helvetica" w:eastAsia="Times New Roman" w:hAnsi="Helvetica" w:cs="Times New Roman"/>
      <w:b/>
      <w:sz w:val="36"/>
      <w:szCs w:val="20"/>
      <w:lang w:val="en-US"/>
    </w:rPr>
  </w:style>
  <w:style w:type="paragraph" w:customStyle="1" w:styleId="Author">
    <w:name w:val="Author"/>
    <w:basedOn w:val="Normal"/>
    <w:rsid w:val="00BE56F9"/>
    <w:pPr>
      <w:spacing w:after="80" w:line="240" w:lineRule="auto"/>
      <w:jc w:val="center"/>
    </w:pPr>
    <w:rPr>
      <w:rFonts w:ascii="Helvetica" w:eastAsia="Times New Roman" w:hAnsi="Helvetica" w:cs="Times New Roman"/>
      <w:sz w:val="24"/>
      <w:szCs w:val="20"/>
      <w:lang w:val="en-US"/>
    </w:rPr>
  </w:style>
  <w:style w:type="paragraph" w:customStyle="1" w:styleId="E-Mail">
    <w:name w:val="E-Mail"/>
    <w:basedOn w:val="Author"/>
    <w:rsid w:val="00BE56F9"/>
    <w:pPr>
      <w:spacing w:after="60"/>
    </w:pPr>
  </w:style>
  <w:style w:type="character" w:styleId="Hipervnculo">
    <w:name w:val="Hyperlink"/>
    <w:basedOn w:val="Fuentedeprrafopredeter"/>
    <w:uiPriority w:val="99"/>
    <w:unhideWhenUsed/>
    <w:rsid w:val="00BE56F9"/>
    <w:rPr>
      <w:color w:val="0000FF" w:themeColor="hyperlink"/>
      <w:u w:val="single"/>
    </w:rPr>
  </w:style>
  <w:style w:type="paragraph" w:styleId="Prrafodelista">
    <w:name w:val="List Paragraph"/>
    <w:basedOn w:val="Normal"/>
    <w:uiPriority w:val="34"/>
    <w:qFormat/>
    <w:rsid w:val="00634E5B"/>
    <w:pPr>
      <w:ind w:left="720"/>
      <w:contextualSpacing/>
    </w:pPr>
  </w:style>
  <w:style w:type="character" w:customStyle="1" w:styleId="Ttulo1Car">
    <w:name w:val="Título 1 Car"/>
    <w:basedOn w:val="Fuentedeprrafopredeter"/>
    <w:link w:val="Ttulo1"/>
    <w:rsid w:val="00634E5B"/>
    <w:rPr>
      <w:rFonts w:ascii="Times New Roman" w:eastAsia="Times New Roman" w:hAnsi="Times New Roman" w:cs="Times New Roman"/>
      <w:b/>
      <w:kern w:val="28"/>
      <w:sz w:val="24"/>
      <w:szCs w:val="20"/>
      <w:lang w:val="en-US"/>
    </w:rPr>
  </w:style>
  <w:style w:type="paragraph" w:styleId="Textodeglobo">
    <w:name w:val="Balloon Text"/>
    <w:basedOn w:val="Normal"/>
    <w:link w:val="TextodegloboCar"/>
    <w:uiPriority w:val="99"/>
    <w:semiHidden/>
    <w:unhideWhenUsed/>
    <w:rsid w:val="00C06A1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06A12"/>
    <w:rPr>
      <w:rFonts w:ascii="Tahoma" w:hAnsi="Tahoma" w:cs="Tahoma"/>
      <w:sz w:val="16"/>
      <w:szCs w:val="16"/>
    </w:rPr>
  </w:style>
  <w:style w:type="paragraph" w:styleId="Epgrafe">
    <w:name w:val="caption"/>
    <w:basedOn w:val="Normal"/>
    <w:next w:val="Normal"/>
    <w:qFormat/>
    <w:rsid w:val="00212F9A"/>
    <w:pPr>
      <w:spacing w:after="80" w:line="240" w:lineRule="auto"/>
      <w:jc w:val="center"/>
    </w:pPr>
    <w:rPr>
      <w:rFonts w:ascii="Times New Roman" w:eastAsia="Times New Roman" w:hAnsi="Times New Roman" w:cs="Miriam"/>
      <w:b/>
      <w:bCs/>
      <w:sz w:val="18"/>
      <w:szCs w:val="18"/>
      <w:lang w:val="en-US" w:eastAsia="en-AU"/>
    </w:rPr>
  </w:style>
  <w:style w:type="paragraph" w:styleId="Sinespaciado">
    <w:name w:val="No Spacing"/>
    <w:uiPriority w:val="1"/>
    <w:qFormat/>
    <w:rsid w:val="00400422"/>
    <w:pPr>
      <w:spacing w:after="0" w:line="240" w:lineRule="auto"/>
    </w:pPr>
  </w:style>
  <w:style w:type="character" w:customStyle="1" w:styleId="Ttulo2Car">
    <w:name w:val="Título 2 Car"/>
    <w:basedOn w:val="Fuentedeprrafopredeter"/>
    <w:link w:val="Ttulo2"/>
    <w:rsid w:val="00365471"/>
    <w:rPr>
      <w:rFonts w:ascii="Times New Roman" w:eastAsia="Times New Roman" w:hAnsi="Times New Roman" w:cs="Times New Roman"/>
      <w:b/>
      <w:kern w:val="28"/>
      <w:sz w:val="24"/>
      <w:szCs w:val="20"/>
      <w:lang w:val="en-US"/>
    </w:rPr>
  </w:style>
  <w:style w:type="character" w:customStyle="1" w:styleId="Ttulo3Car">
    <w:name w:val="Título 3 Car"/>
    <w:basedOn w:val="Fuentedeprrafopredeter"/>
    <w:link w:val="Ttulo3"/>
    <w:rsid w:val="00365471"/>
    <w:rPr>
      <w:rFonts w:ascii="Times New Roman" w:eastAsia="Times New Roman" w:hAnsi="Times New Roman" w:cs="Times New Roman"/>
      <w:i/>
      <w:kern w:val="28"/>
      <w:szCs w:val="20"/>
      <w:lang w:val="en-US"/>
    </w:rPr>
  </w:style>
  <w:style w:type="character" w:customStyle="1" w:styleId="Ttulo4Car">
    <w:name w:val="Título 4 Car"/>
    <w:basedOn w:val="Fuentedeprrafopredeter"/>
    <w:link w:val="Ttulo4"/>
    <w:rsid w:val="00365471"/>
    <w:rPr>
      <w:rFonts w:ascii="Times New Roman" w:eastAsia="Times New Roman" w:hAnsi="Times New Roman" w:cs="Times New Roman"/>
      <w:i/>
      <w:kern w:val="28"/>
      <w:szCs w:val="20"/>
      <w:lang w:val="en-US"/>
    </w:rPr>
  </w:style>
  <w:style w:type="character" w:customStyle="1" w:styleId="Ttulo5Car">
    <w:name w:val="Título 5 Car"/>
    <w:basedOn w:val="Fuentedeprrafopredeter"/>
    <w:link w:val="Ttulo5"/>
    <w:rsid w:val="00365471"/>
    <w:rPr>
      <w:rFonts w:ascii="Times New Roman" w:eastAsia="Times New Roman" w:hAnsi="Times New Roman" w:cs="Times New Roman"/>
      <w:i/>
      <w:szCs w:val="20"/>
      <w:lang w:val="en-US"/>
    </w:rPr>
  </w:style>
  <w:style w:type="character" w:customStyle="1" w:styleId="Ttulo6Car">
    <w:name w:val="Título 6 Car"/>
    <w:basedOn w:val="Fuentedeprrafopredeter"/>
    <w:link w:val="Ttulo6"/>
    <w:rsid w:val="00365471"/>
    <w:rPr>
      <w:rFonts w:ascii="Arial" w:eastAsia="Times New Roman" w:hAnsi="Arial" w:cs="Times New Roman"/>
      <w:i/>
      <w:szCs w:val="20"/>
      <w:lang w:val="en-US"/>
    </w:rPr>
  </w:style>
  <w:style w:type="character" w:customStyle="1" w:styleId="Ttulo7Car">
    <w:name w:val="Título 7 Car"/>
    <w:basedOn w:val="Fuentedeprrafopredeter"/>
    <w:link w:val="Ttulo7"/>
    <w:rsid w:val="00365471"/>
    <w:rPr>
      <w:rFonts w:ascii="Arial" w:eastAsia="Times New Roman" w:hAnsi="Arial" w:cs="Times New Roman"/>
      <w:sz w:val="18"/>
      <w:szCs w:val="20"/>
      <w:lang w:val="en-US"/>
    </w:rPr>
  </w:style>
  <w:style w:type="character" w:customStyle="1" w:styleId="Ttulo8Car">
    <w:name w:val="Título 8 Car"/>
    <w:basedOn w:val="Fuentedeprrafopredeter"/>
    <w:link w:val="Ttulo8"/>
    <w:rsid w:val="00365471"/>
    <w:rPr>
      <w:rFonts w:ascii="Arial" w:eastAsia="Times New Roman" w:hAnsi="Arial" w:cs="Times New Roman"/>
      <w:i/>
      <w:sz w:val="18"/>
      <w:szCs w:val="20"/>
      <w:lang w:val="en-US"/>
    </w:rPr>
  </w:style>
  <w:style w:type="character" w:customStyle="1" w:styleId="Ttulo9Car">
    <w:name w:val="Título 9 Car"/>
    <w:basedOn w:val="Fuentedeprrafopredeter"/>
    <w:link w:val="Ttulo9"/>
    <w:rsid w:val="00365471"/>
    <w:rPr>
      <w:rFonts w:ascii="Arial" w:eastAsia="Times New Roman" w:hAnsi="Arial" w:cs="Times New Roman"/>
      <w:i/>
      <w:sz w:val="18"/>
      <w:szCs w:val="20"/>
      <w:lang w:val="en-US"/>
    </w:rPr>
  </w:style>
  <w:style w:type="paragraph" w:styleId="Listaconnmeros3">
    <w:name w:val="List Number 3"/>
    <w:basedOn w:val="Normal"/>
    <w:uiPriority w:val="99"/>
    <w:semiHidden/>
    <w:unhideWhenUsed/>
    <w:rsid w:val="00365471"/>
    <w:pPr>
      <w:numPr>
        <w:numId w:val="5"/>
      </w:numPr>
      <w:contextualSpacing/>
    </w:pPr>
  </w:style>
  <w:style w:type="character" w:styleId="nfasis">
    <w:name w:val="Emphasis"/>
    <w:basedOn w:val="Fuentedeprrafopredeter"/>
    <w:uiPriority w:val="20"/>
    <w:qFormat/>
    <w:rsid w:val="00C75922"/>
    <w:rPr>
      <w:i/>
      <w:iCs/>
    </w:rPr>
  </w:style>
  <w:style w:type="character" w:customStyle="1" w:styleId="apple-converted-space">
    <w:name w:val="apple-converted-space"/>
    <w:basedOn w:val="Fuentedeprrafopredeter"/>
    <w:rsid w:val="00C75922"/>
  </w:style>
  <w:style w:type="paragraph" w:styleId="NormalWeb">
    <w:name w:val="Normal (Web)"/>
    <w:basedOn w:val="Normal"/>
    <w:uiPriority w:val="99"/>
    <w:semiHidden/>
    <w:unhideWhenUsed/>
    <w:rsid w:val="000963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ferences">
    <w:name w:val="References"/>
    <w:basedOn w:val="Normal"/>
    <w:qFormat/>
    <w:rsid w:val="008E308D"/>
    <w:pPr>
      <w:numPr>
        <w:numId w:val="8"/>
      </w:numPr>
      <w:spacing w:after="80" w:line="240" w:lineRule="auto"/>
    </w:pPr>
    <w:rPr>
      <w:rFonts w:ascii="Times New Roman" w:eastAsia="Times New Roman" w:hAnsi="Times New Roman" w:cs="Times New Roman"/>
      <w:sz w:val="18"/>
      <w:szCs w:val="20"/>
      <w:lang w:val="en-US"/>
    </w:rPr>
  </w:style>
  <w:style w:type="paragraph" w:styleId="Textonotaalfinal">
    <w:name w:val="endnote text"/>
    <w:basedOn w:val="Normal"/>
    <w:link w:val="TextonotaalfinalCar"/>
    <w:uiPriority w:val="99"/>
    <w:semiHidden/>
    <w:unhideWhenUsed/>
    <w:rsid w:val="003447FB"/>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447FB"/>
    <w:rPr>
      <w:sz w:val="20"/>
      <w:szCs w:val="20"/>
    </w:rPr>
  </w:style>
  <w:style w:type="character" w:styleId="Refdenotaalfinal">
    <w:name w:val="endnote reference"/>
    <w:basedOn w:val="Fuentedeprrafopredeter"/>
    <w:uiPriority w:val="99"/>
    <w:semiHidden/>
    <w:unhideWhenUsed/>
    <w:rsid w:val="003447FB"/>
    <w:rPr>
      <w:vertAlign w:val="superscript"/>
    </w:rPr>
  </w:style>
  <w:style w:type="paragraph" w:styleId="Textonotapie">
    <w:name w:val="footnote text"/>
    <w:basedOn w:val="Normal"/>
    <w:link w:val="TextonotapieCar"/>
    <w:uiPriority w:val="99"/>
    <w:semiHidden/>
    <w:unhideWhenUsed/>
    <w:rsid w:val="003447F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447FB"/>
    <w:rPr>
      <w:sz w:val="20"/>
      <w:szCs w:val="20"/>
    </w:rPr>
  </w:style>
  <w:style w:type="character" w:styleId="Refdenotaalpie">
    <w:name w:val="footnote reference"/>
    <w:basedOn w:val="Fuentedeprrafopredeter"/>
    <w:uiPriority w:val="99"/>
    <w:semiHidden/>
    <w:unhideWhenUsed/>
    <w:rsid w:val="003447FB"/>
    <w:rPr>
      <w:vertAlign w:val="superscript"/>
    </w:rPr>
  </w:style>
  <w:style w:type="paragraph" w:styleId="Encabezado">
    <w:name w:val="header"/>
    <w:basedOn w:val="Normal"/>
    <w:link w:val="EncabezadoCar"/>
    <w:uiPriority w:val="99"/>
    <w:semiHidden/>
    <w:unhideWhenUsed/>
    <w:rsid w:val="0069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694668"/>
  </w:style>
  <w:style w:type="paragraph" w:styleId="Piedepgina">
    <w:name w:val="footer"/>
    <w:basedOn w:val="Normal"/>
    <w:link w:val="PiedepginaCar"/>
    <w:uiPriority w:val="99"/>
    <w:unhideWhenUsed/>
    <w:rsid w:val="0069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94668"/>
  </w:style>
  <w:style w:type="table" w:styleId="Tablaconcuadrcula">
    <w:name w:val="Table Grid"/>
    <w:basedOn w:val="Tablanormal"/>
    <w:uiPriority w:val="59"/>
    <w:rsid w:val="009134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1">
    <w:name w:val="Sombreado claro1"/>
    <w:basedOn w:val="Tablanormal"/>
    <w:uiPriority w:val="60"/>
    <w:rsid w:val="0091341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Textodelmarcadordeposicin">
    <w:name w:val="Placeholder Text"/>
    <w:basedOn w:val="Fuentedeprrafopredeter"/>
    <w:uiPriority w:val="99"/>
    <w:semiHidden/>
    <w:rsid w:val="00FD66BF"/>
    <w:rPr>
      <w:color w:val="808080"/>
    </w:rPr>
  </w:style>
  <w:style w:type="table" w:customStyle="1" w:styleId="Listaclara1">
    <w:name w:val="Lista clara1"/>
    <w:basedOn w:val="Tablanormal"/>
    <w:uiPriority w:val="61"/>
    <w:rsid w:val="00D313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425548">
      <w:bodyDiv w:val="1"/>
      <w:marLeft w:val="0"/>
      <w:marRight w:val="0"/>
      <w:marTop w:val="0"/>
      <w:marBottom w:val="0"/>
      <w:divBdr>
        <w:top w:val="none" w:sz="0" w:space="0" w:color="auto"/>
        <w:left w:val="none" w:sz="0" w:space="0" w:color="auto"/>
        <w:bottom w:val="none" w:sz="0" w:space="0" w:color="auto"/>
        <w:right w:val="none" w:sz="0" w:space="0" w:color="auto"/>
      </w:divBdr>
    </w:div>
    <w:div w:id="938374963">
      <w:bodyDiv w:val="1"/>
      <w:marLeft w:val="0"/>
      <w:marRight w:val="0"/>
      <w:marTop w:val="0"/>
      <w:marBottom w:val="0"/>
      <w:divBdr>
        <w:top w:val="none" w:sz="0" w:space="0" w:color="auto"/>
        <w:left w:val="none" w:sz="0" w:space="0" w:color="auto"/>
        <w:bottom w:val="none" w:sz="0" w:space="0" w:color="auto"/>
        <w:right w:val="none" w:sz="0" w:space="0" w:color="auto"/>
      </w:divBdr>
    </w:div>
    <w:div w:id="1139959834">
      <w:bodyDiv w:val="1"/>
      <w:marLeft w:val="0"/>
      <w:marRight w:val="0"/>
      <w:marTop w:val="0"/>
      <w:marBottom w:val="0"/>
      <w:divBdr>
        <w:top w:val="none" w:sz="0" w:space="0" w:color="auto"/>
        <w:left w:val="none" w:sz="0" w:space="0" w:color="auto"/>
        <w:bottom w:val="none" w:sz="0" w:space="0" w:color="auto"/>
        <w:right w:val="none" w:sz="0" w:space="0" w:color="auto"/>
      </w:divBdr>
    </w:div>
    <w:div w:id="1143621765">
      <w:bodyDiv w:val="1"/>
      <w:marLeft w:val="0"/>
      <w:marRight w:val="0"/>
      <w:marTop w:val="0"/>
      <w:marBottom w:val="0"/>
      <w:divBdr>
        <w:top w:val="none" w:sz="0" w:space="0" w:color="auto"/>
        <w:left w:val="none" w:sz="0" w:space="0" w:color="auto"/>
        <w:bottom w:val="none" w:sz="0" w:space="0" w:color="auto"/>
        <w:right w:val="none" w:sz="0" w:space="0" w:color="auto"/>
      </w:divBdr>
    </w:div>
    <w:div w:id="1210848869">
      <w:bodyDiv w:val="1"/>
      <w:marLeft w:val="0"/>
      <w:marRight w:val="0"/>
      <w:marTop w:val="0"/>
      <w:marBottom w:val="0"/>
      <w:divBdr>
        <w:top w:val="none" w:sz="0" w:space="0" w:color="auto"/>
        <w:left w:val="none" w:sz="0" w:space="0" w:color="auto"/>
        <w:bottom w:val="none" w:sz="0" w:space="0" w:color="auto"/>
        <w:right w:val="none" w:sz="0" w:space="0" w:color="auto"/>
      </w:divBdr>
    </w:div>
    <w:div w:id="1591884939">
      <w:bodyDiv w:val="1"/>
      <w:marLeft w:val="0"/>
      <w:marRight w:val="0"/>
      <w:marTop w:val="0"/>
      <w:marBottom w:val="0"/>
      <w:divBdr>
        <w:top w:val="none" w:sz="0" w:space="0" w:color="auto"/>
        <w:left w:val="none" w:sz="0" w:space="0" w:color="auto"/>
        <w:bottom w:val="none" w:sz="0" w:space="0" w:color="auto"/>
        <w:right w:val="none" w:sz="0" w:space="0" w:color="auto"/>
      </w:divBdr>
    </w:div>
    <w:div w:id="1729836162">
      <w:bodyDiv w:val="1"/>
      <w:marLeft w:val="0"/>
      <w:marRight w:val="0"/>
      <w:marTop w:val="0"/>
      <w:marBottom w:val="0"/>
      <w:divBdr>
        <w:top w:val="none" w:sz="0" w:space="0" w:color="auto"/>
        <w:left w:val="none" w:sz="0" w:space="0" w:color="auto"/>
        <w:bottom w:val="none" w:sz="0" w:space="0" w:color="auto"/>
        <w:right w:val="none" w:sz="0" w:space="0" w:color="auto"/>
      </w:divBdr>
    </w:div>
    <w:div w:id="1729840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nasofiagarcia@hotmail.es"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hyperlink" Target="mailto:gabriel.puron@cide.edu"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nasofiagarcia@hotmail.es" TargetMode="Externa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yperlink" Target="mailto:gabriel.puron@cide.edu" TargetMode="External"/><Relationship Id="rId19"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8DC8DF75-6939-4E0D-B26A-F8C2D5331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33</Pages>
  <Words>12233</Words>
  <Characters>67284</Characters>
  <Application>Microsoft Office Word</Application>
  <DocSecurity>0</DocSecurity>
  <Lines>560</Lines>
  <Paragraphs>158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79359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cide</dc:creator>
  <cp:lastModifiedBy>GPuron</cp:lastModifiedBy>
  <cp:revision>3</cp:revision>
  <dcterms:created xsi:type="dcterms:W3CDTF">2014-05-14T18:19:00Z</dcterms:created>
  <dcterms:modified xsi:type="dcterms:W3CDTF">2014-05-14T18:37:00Z</dcterms:modified>
</cp:coreProperties>
</file>