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88A" w:rsidRPr="00870806" w:rsidRDefault="00CD788A" w:rsidP="00CD78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Titulo del artículo: </w:t>
      </w:r>
      <w:r w:rsidRPr="00870806">
        <w:rPr>
          <w:rFonts w:ascii="Arial" w:hAnsi="Arial" w:cs="Arial"/>
          <w:sz w:val="24"/>
          <w:szCs w:val="24"/>
        </w:rPr>
        <w:t>Los Retos del Gobierno Electrónico Municipal en el Estado de Oaxaca.</w:t>
      </w:r>
    </w:p>
    <w:p w:rsidR="001E63EC" w:rsidRDefault="001E63EC" w:rsidP="0096412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D788A" w:rsidRPr="001E63EC" w:rsidRDefault="00CD788A" w:rsidP="0096412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E63EC">
        <w:rPr>
          <w:rFonts w:ascii="Arial" w:hAnsi="Arial" w:cs="Arial"/>
          <w:b/>
          <w:sz w:val="24"/>
          <w:szCs w:val="24"/>
        </w:rPr>
        <w:t>Nombres y referencias:</w:t>
      </w:r>
    </w:p>
    <w:p w:rsidR="00CD788A" w:rsidRDefault="00CD788A" w:rsidP="009641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51C1" w:rsidRPr="004A51C1" w:rsidRDefault="001E63EC" w:rsidP="009641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63EC">
        <w:rPr>
          <w:rFonts w:ascii="Arial" w:hAnsi="Arial" w:cs="Arial"/>
          <w:b/>
          <w:sz w:val="24"/>
          <w:szCs w:val="24"/>
        </w:rPr>
        <w:t xml:space="preserve">Primer Autor: </w:t>
      </w:r>
      <w:r w:rsidR="004A51C1">
        <w:rPr>
          <w:rFonts w:ascii="Arial" w:hAnsi="Arial" w:cs="Arial"/>
          <w:sz w:val="24"/>
          <w:szCs w:val="24"/>
        </w:rPr>
        <w:t>Juan José Martínez-Becerra es Candidato a Doctor en Ciencias Sociales por El Colegio de Sonora O.P.D</w:t>
      </w:r>
      <w:r w:rsidR="002F4CA2">
        <w:rPr>
          <w:rFonts w:ascii="Arial" w:hAnsi="Arial" w:cs="Arial"/>
          <w:sz w:val="24"/>
          <w:szCs w:val="24"/>
        </w:rPr>
        <w:t>.</w:t>
      </w:r>
      <w:r w:rsidR="004A51C1">
        <w:rPr>
          <w:rFonts w:ascii="Arial" w:hAnsi="Arial" w:cs="Arial"/>
          <w:sz w:val="24"/>
          <w:szCs w:val="24"/>
        </w:rPr>
        <w:t>, Maestro en Administración y Políticas Públicas por El Colegio de San Luis y Licenciado en Economía por la Universidad Autónoma de San Luis Potosí; Sus líneas de investigación son e</w:t>
      </w:r>
      <w:r w:rsidR="00964129">
        <w:rPr>
          <w:rFonts w:ascii="Arial" w:hAnsi="Arial" w:cs="Arial"/>
          <w:sz w:val="24"/>
          <w:szCs w:val="24"/>
        </w:rPr>
        <w:t>l Gobierno Electrónico</w:t>
      </w:r>
      <w:r w:rsidR="004A51C1">
        <w:rPr>
          <w:rFonts w:ascii="Arial" w:hAnsi="Arial" w:cs="Arial"/>
          <w:sz w:val="24"/>
          <w:szCs w:val="24"/>
        </w:rPr>
        <w:t xml:space="preserve">, </w:t>
      </w:r>
      <w:r w:rsidR="00964129">
        <w:rPr>
          <w:rFonts w:ascii="Arial" w:hAnsi="Arial" w:cs="Arial"/>
          <w:sz w:val="24"/>
          <w:szCs w:val="24"/>
        </w:rPr>
        <w:t xml:space="preserve">los Estudios Municipales y las </w:t>
      </w:r>
      <w:r w:rsidR="004A51C1">
        <w:rPr>
          <w:rFonts w:ascii="Arial" w:hAnsi="Arial" w:cs="Arial"/>
          <w:sz w:val="24"/>
          <w:szCs w:val="24"/>
        </w:rPr>
        <w:t xml:space="preserve">Políticas Públicas </w:t>
      </w:r>
      <w:r w:rsidR="00964129">
        <w:rPr>
          <w:rFonts w:ascii="Arial" w:hAnsi="Arial" w:cs="Arial"/>
          <w:sz w:val="24"/>
          <w:szCs w:val="24"/>
        </w:rPr>
        <w:t>Locales</w:t>
      </w:r>
      <w:r w:rsidR="004A51C1">
        <w:rPr>
          <w:rFonts w:ascii="Arial" w:hAnsi="Arial" w:cs="Arial"/>
          <w:sz w:val="24"/>
          <w:szCs w:val="24"/>
        </w:rPr>
        <w:t>; Actualmente es Profesor-Investigador de la División de Estudios de Posgrado de la Universidad de la Sierra Sur,</w:t>
      </w:r>
      <w:r w:rsidR="004A51C1" w:rsidRPr="004A51C1">
        <w:rPr>
          <w:rFonts w:ascii="Arial" w:hAnsi="Arial" w:cs="Arial"/>
          <w:sz w:val="24"/>
          <w:szCs w:val="24"/>
        </w:rPr>
        <w:t xml:space="preserve"> </w:t>
      </w:r>
      <w:r w:rsidR="004A51C1">
        <w:rPr>
          <w:rFonts w:ascii="Arial" w:hAnsi="Arial" w:cs="Arial"/>
          <w:sz w:val="24"/>
          <w:szCs w:val="24"/>
        </w:rPr>
        <w:t>Oaxaca. Cuenta actualmente con e</w:t>
      </w:r>
      <w:r w:rsidR="002F4CA2">
        <w:rPr>
          <w:rFonts w:ascii="Arial" w:hAnsi="Arial" w:cs="Arial"/>
          <w:sz w:val="24"/>
          <w:szCs w:val="24"/>
        </w:rPr>
        <w:t>l Reconocimiento a</w:t>
      </w:r>
      <w:r w:rsidR="004A51C1">
        <w:rPr>
          <w:rFonts w:ascii="Arial" w:hAnsi="Arial" w:cs="Arial"/>
          <w:sz w:val="24"/>
          <w:szCs w:val="24"/>
        </w:rPr>
        <w:t xml:space="preserve"> Perfil-Deseable de PROMEP. </w:t>
      </w:r>
      <w:r w:rsidR="004A51C1" w:rsidRPr="004A51C1">
        <w:rPr>
          <w:rFonts w:ascii="Arial" w:hAnsi="Arial" w:cs="Arial"/>
          <w:sz w:val="24"/>
          <w:szCs w:val="24"/>
        </w:rPr>
        <w:t xml:space="preserve">Email: </w:t>
      </w:r>
      <w:hyperlink r:id="rId4" w:history="1">
        <w:r w:rsidR="004A51C1" w:rsidRPr="004A51C1">
          <w:rPr>
            <w:rStyle w:val="Hipervnculo"/>
            <w:rFonts w:ascii="Arial" w:hAnsi="Arial" w:cs="Arial"/>
            <w:sz w:val="24"/>
            <w:szCs w:val="24"/>
          </w:rPr>
          <w:t>jose.becerra77@hotmail.com</w:t>
        </w:r>
      </w:hyperlink>
    </w:p>
    <w:p w:rsidR="004A51C1" w:rsidRPr="004A51C1" w:rsidRDefault="004A51C1" w:rsidP="004A51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51C1" w:rsidRPr="004A51C1" w:rsidRDefault="004A51C1" w:rsidP="004A51C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074E9" w:rsidRPr="004A51C1" w:rsidRDefault="001E63EC" w:rsidP="009641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63EC">
        <w:rPr>
          <w:rFonts w:ascii="Arial" w:hAnsi="Arial" w:cs="Arial"/>
          <w:b/>
          <w:sz w:val="24"/>
          <w:szCs w:val="24"/>
        </w:rPr>
        <w:t>Segundo Autor:</w:t>
      </w:r>
      <w:r>
        <w:rPr>
          <w:rFonts w:ascii="Arial" w:hAnsi="Arial" w:cs="Arial"/>
          <w:sz w:val="24"/>
          <w:szCs w:val="24"/>
        </w:rPr>
        <w:t xml:space="preserve"> </w:t>
      </w:r>
      <w:r w:rsidR="004A51C1" w:rsidRPr="004A51C1">
        <w:rPr>
          <w:rFonts w:ascii="Arial" w:hAnsi="Arial" w:cs="Arial"/>
          <w:sz w:val="24"/>
          <w:szCs w:val="24"/>
        </w:rPr>
        <w:t>Miguel Ángel Hernández Garcí</w:t>
      </w:r>
      <w:r w:rsidR="004A51C1">
        <w:rPr>
          <w:rFonts w:ascii="Arial" w:hAnsi="Arial" w:cs="Arial"/>
          <w:sz w:val="24"/>
          <w:szCs w:val="24"/>
        </w:rPr>
        <w:t xml:space="preserve">a </w:t>
      </w:r>
      <w:r w:rsidR="00964129">
        <w:rPr>
          <w:rFonts w:ascii="Arial" w:hAnsi="Arial" w:cs="Arial"/>
          <w:sz w:val="24"/>
          <w:szCs w:val="24"/>
        </w:rPr>
        <w:t xml:space="preserve">es </w:t>
      </w:r>
      <w:r w:rsidR="004A51C1">
        <w:rPr>
          <w:rFonts w:ascii="Arial" w:hAnsi="Arial" w:cs="Arial"/>
          <w:sz w:val="24"/>
          <w:szCs w:val="24"/>
        </w:rPr>
        <w:t xml:space="preserve">Doctor </w:t>
      </w:r>
      <w:r w:rsidR="00964129">
        <w:rPr>
          <w:rFonts w:ascii="Arial" w:hAnsi="Arial" w:cs="Arial"/>
          <w:sz w:val="24"/>
          <w:szCs w:val="24"/>
        </w:rPr>
        <w:t xml:space="preserve">en </w:t>
      </w:r>
      <w:r w:rsidR="00964129" w:rsidRPr="00964129">
        <w:rPr>
          <w:rFonts w:ascii="Arial" w:hAnsi="Arial" w:cs="Arial"/>
          <w:sz w:val="24"/>
          <w:szCs w:val="24"/>
        </w:rPr>
        <w:t>Ciencias Agrarias</w:t>
      </w:r>
      <w:r w:rsidR="00964129">
        <w:rPr>
          <w:rFonts w:ascii="Arial" w:hAnsi="Arial" w:cs="Arial"/>
          <w:sz w:val="24"/>
          <w:szCs w:val="24"/>
        </w:rPr>
        <w:t xml:space="preserve"> y Maestro</w:t>
      </w:r>
      <w:r w:rsidR="00964129" w:rsidRPr="00964129">
        <w:rPr>
          <w:rFonts w:ascii="Arial" w:hAnsi="Arial" w:cs="Arial"/>
          <w:sz w:val="24"/>
          <w:szCs w:val="24"/>
        </w:rPr>
        <w:t xml:space="preserve"> en Ciencias en Sociología Rural</w:t>
      </w:r>
      <w:r w:rsidR="00964129">
        <w:rPr>
          <w:rFonts w:ascii="Arial" w:hAnsi="Arial" w:cs="Arial"/>
          <w:sz w:val="24"/>
          <w:szCs w:val="24"/>
        </w:rPr>
        <w:t xml:space="preserve"> por la Universidad Autónoma de </w:t>
      </w:r>
      <w:proofErr w:type="spellStart"/>
      <w:r w:rsidR="00964129">
        <w:rPr>
          <w:rFonts w:ascii="Arial" w:hAnsi="Arial" w:cs="Arial"/>
          <w:sz w:val="24"/>
          <w:szCs w:val="24"/>
        </w:rPr>
        <w:t>Chapingo</w:t>
      </w:r>
      <w:proofErr w:type="spellEnd"/>
      <w:r w:rsidR="00964129">
        <w:rPr>
          <w:rFonts w:ascii="Arial" w:hAnsi="Arial" w:cs="Arial"/>
          <w:sz w:val="24"/>
          <w:szCs w:val="24"/>
        </w:rPr>
        <w:t xml:space="preserve"> e Ingeniero</w:t>
      </w:r>
      <w:r w:rsidR="00964129" w:rsidRPr="00964129">
        <w:rPr>
          <w:rFonts w:ascii="Arial" w:hAnsi="Arial" w:cs="Arial"/>
          <w:sz w:val="24"/>
          <w:szCs w:val="24"/>
        </w:rPr>
        <w:t xml:space="preserve"> en</w:t>
      </w:r>
      <w:r w:rsidR="00964129">
        <w:rPr>
          <w:rFonts w:ascii="Arial" w:hAnsi="Arial" w:cs="Arial"/>
          <w:sz w:val="24"/>
          <w:szCs w:val="24"/>
        </w:rPr>
        <w:t xml:space="preserve"> Agronomía con Especialidad en Zonas Ári</w:t>
      </w:r>
      <w:r w:rsidR="00964129" w:rsidRPr="00964129">
        <w:rPr>
          <w:rFonts w:ascii="Arial" w:hAnsi="Arial" w:cs="Arial"/>
          <w:sz w:val="24"/>
          <w:szCs w:val="24"/>
        </w:rPr>
        <w:t>das</w:t>
      </w:r>
      <w:r w:rsidR="004A51C1">
        <w:rPr>
          <w:rFonts w:ascii="Arial" w:hAnsi="Arial" w:cs="Arial"/>
          <w:sz w:val="24"/>
          <w:szCs w:val="24"/>
        </w:rPr>
        <w:t xml:space="preserve">; Sus líneas de investigación son </w:t>
      </w:r>
      <w:r w:rsidR="00964129">
        <w:rPr>
          <w:rFonts w:ascii="Arial" w:hAnsi="Arial" w:cs="Arial"/>
          <w:sz w:val="24"/>
          <w:szCs w:val="24"/>
        </w:rPr>
        <w:t>Estudios del D</w:t>
      </w:r>
      <w:r w:rsidR="00964129" w:rsidRPr="00964129">
        <w:rPr>
          <w:rFonts w:ascii="Arial" w:hAnsi="Arial" w:cs="Arial"/>
          <w:sz w:val="24"/>
          <w:szCs w:val="24"/>
        </w:rPr>
        <w:t>esarrollo</w:t>
      </w:r>
      <w:r w:rsidR="00964129">
        <w:rPr>
          <w:rFonts w:ascii="Arial" w:hAnsi="Arial" w:cs="Arial"/>
          <w:sz w:val="24"/>
          <w:szCs w:val="24"/>
        </w:rPr>
        <w:t>, Planeación Estratégica del D</w:t>
      </w:r>
      <w:r w:rsidR="00964129" w:rsidRPr="00964129">
        <w:rPr>
          <w:rFonts w:ascii="Arial" w:hAnsi="Arial" w:cs="Arial"/>
          <w:sz w:val="24"/>
          <w:szCs w:val="24"/>
        </w:rPr>
        <w:t>esarrollo</w:t>
      </w:r>
      <w:r w:rsidR="00964129">
        <w:rPr>
          <w:rFonts w:ascii="Arial" w:hAnsi="Arial" w:cs="Arial"/>
          <w:sz w:val="24"/>
          <w:szCs w:val="24"/>
        </w:rPr>
        <w:t xml:space="preserve"> y Perspectivas Teórico-M</w:t>
      </w:r>
      <w:r w:rsidR="00964129" w:rsidRPr="00964129">
        <w:rPr>
          <w:rFonts w:ascii="Arial" w:hAnsi="Arial" w:cs="Arial"/>
          <w:sz w:val="24"/>
          <w:szCs w:val="24"/>
        </w:rPr>
        <w:t>etodológica</w:t>
      </w:r>
      <w:r w:rsidR="00964129">
        <w:rPr>
          <w:rFonts w:ascii="Arial" w:hAnsi="Arial" w:cs="Arial"/>
          <w:sz w:val="24"/>
          <w:szCs w:val="24"/>
        </w:rPr>
        <w:t>s de la Planeación y el D</w:t>
      </w:r>
      <w:r w:rsidR="00964129" w:rsidRPr="00964129">
        <w:rPr>
          <w:rFonts w:ascii="Arial" w:hAnsi="Arial" w:cs="Arial"/>
          <w:sz w:val="24"/>
          <w:szCs w:val="24"/>
        </w:rPr>
        <w:t>esarroll</w:t>
      </w:r>
      <w:r w:rsidR="00964129">
        <w:rPr>
          <w:rFonts w:ascii="Arial" w:hAnsi="Arial" w:cs="Arial"/>
          <w:sz w:val="24"/>
          <w:szCs w:val="24"/>
        </w:rPr>
        <w:t>o</w:t>
      </w:r>
      <w:r w:rsidR="004A51C1">
        <w:rPr>
          <w:rFonts w:ascii="Arial" w:hAnsi="Arial" w:cs="Arial"/>
          <w:sz w:val="24"/>
          <w:szCs w:val="24"/>
        </w:rPr>
        <w:t>; Actualmente es Profesor-Investigador de la División de Estudios de Posgrado de la Universidad de la Sierra Sur,</w:t>
      </w:r>
      <w:r w:rsidR="004A51C1" w:rsidRPr="004A51C1">
        <w:rPr>
          <w:rFonts w:ascii="Arial" w:hAnsi="Arial" w:cs="Arial"/>
          <w:sz w:val="24"/>
          <w:szCs w:val="24"/>
        </w:rPr>
        <w:t xml:space="preserve"> </w:t>
      </w:r>
      <w:r w:rsidR="004A51C1">
        <w:rPr>
          <w:rFonts w:ascii="Arial" w:hAnsi="Arial" w:cs="Arial"/>
          <w:sz w:val="24"/>
          <w:szCs w:val="24"/>
        </w:rPr>
        <w:t>Oaxaca. Cuenta con el Reconocimiento al Perfil-Deseable de PROMEP</w:t>
      </w:r>
      <w:r w:rsidR="00964129">
        <w:rPr>
          <w:rFonts w:ascii="Arial" w:hAnsi="Arial" w:cs="Arial"/>
          <w:sz w:val="24"/>
          <w:szCs w:val="24"/>
        </w:rPr>
        <w:t xml:space="preserve"> y actualmente es Miembro del Sistema Nacional de Investigadores de CONACYT-Nivel I (SNI-I)</w:t>
      </w:r>
      <w:r w:rsidR="004A51C1">
        <w:rPr>
          <w:rFonts w:ascii="Arial" w:hAnsi="Arial" w:cs="Arial"/>
          <w:sz w:val="24"/>
          <w:szCs w:val="24"/>
        </w:rPr>
        <w:t>.</w:t>
      </w:r>
      <w:r w:rsidR="00964129">
        <w:rPr>
          <w:rFonts w:ascii="Arial" w:hAnsi="Arial" w:cs="Arial"/>
          <w:sz w:val="24"/>
          <w:szCs w:val="24"/>
        </w:rPr>
        <w:t xml:space="preserve"> </w:t>
      </w:r>
      <w:r w:rsidR="004A51C1">
        <w:rPr>
          <w:rFonts w:ascii="Arial" w:hAnsi="Arial" w:cs="Arial"/>
          <w:sz w:val="24"/>
          <w:szCs w:val="24"/>
        </w:rPr>
        <w:t xml:space="preserve">Email: </w:t>
      </w:r>
      <w:hyperlink r:id="rId5" w:history="1">
        <w:r w:rsidR="00964129" w:rsidRPr="005731B2">
          <w:rPr>
            <w:rStyle w:val="Hipervnculo"/>
            <w:rFonts w:ascii="Arial" w:hAnsi="Arial" w:cs="Arial"/>
            <w:sz w:val="24"/>
            <w:szCs w:val="24"/>
          </w:rPr>
          <w:t>mhernandez@unsis.edu.mx</w:t>
        </w:r>
      </w:hyperlink>
      <w:r w:rsidR="00964129">
        <w:rPr>
          <w:rFonts w:ascii="Arial" w:hAnsi="Arial" w:cs="Arial"/>
          <w:sz w:val="24"/>
          <w:szCs w:val="24"/>
        </w:rPr>
        <w:t xml:space="preserve"> </w:t>
      </w:r>
    </w:p>
    <w:sectPr w:rsidR="005074E9" w:rsidRPr="004A51C1" w:rsidSect="005074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proofState w:spelling="clean" w:grammar="clean"/>
  <w:defaultTabStop w:val="708"/>
  <w:hyphenationZone w:val="425"/>
  <w:characterSpacingControl w:val="doNotCompress"/>
  <w:compat/>
  <w:rsids>
    <w:rsidRoot w:val="004A51C1"/>
    <w:rsid w:val="001E63EC"/>
    <w:rsid w:val="002F4CA2"/>
    <w:rsid w:val="003922DF"/>
    <w:rsid w:val="004A51C1"/>
    <w:rsid w:val="00505066"/>
    <w:rsid w:val="005074E9"/>
    <w:rsid w:val="005F7813"/>
    <w:rsid w:val="00870806"/>
    <w:rsid w:val="00964129"/>
    <w:rsid w:val="009B575B"/>
    <w:rsid w:val="00CD788A"/>
    <w:rsid w:val="00F95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4E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A51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hernandez@unsis.edu.mx" TargetMode="External"/><Relationship Id="rId4" Type="http://schemas.openxmlformats.org/officeDocument/2006/relationships/hyperlink" Target="mailto:jose.becerra77@hot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zero cool</dc:creator>
  <cp:lastModifiedBy>zero cool</cp:lastModifiedBy>
  <cp:revision>8</cp:revision>
  <dcterms:created xsi:type="dcterms:W3CDTF">2013-11-02T19:20:00Z</dcterms:created>
  <dcterms:modified xsi:type="dcterms:W3CDTF">2013-11-04T06:25:00Z</dcterms:modified>
</cp:coreProperties>
</file>